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tblLayout w:type="fixed"/>
        <w:tblLook w:val="01E0" w:firstRow="1" w:lastRow="1" w:firstColumn="1" w:lastColumn="1" w:noHBand="0" w:noVBand="0"/>
      </w:tblPr>
      <w:tblGrid>
        <w:gridCol w:w="10173"/>
      </w:tblGrid>
      <w:tr w:rsidR="007A1467" w:rsidRPr="00A43BAE" w:rsidTr="007A1467">
        <w:tc>
          <w:tcPr>
            <w:tcW w:w="10173" w:type="dxa"/>
            <w:tcFitText/>
            <w:vAlign w:val="center"/>
          </w:tcPr>
          <w:p w:rsidR="007A1467" w:rsidRPr="00BC65B7" w:rsidRDefault="007A1467" w:rsidP="007A1467">
            <w:pPr>
              <w:jc w:val="center"/>
              <w:rPr>
                <w:sz w:val="22"/>
                <w:szCs w:val="22"/>
              </w:rPr>
            </w:pPr>
            <w:r w:rsidRPr="00BC65B7">
              <w:rPr>
                <w:spacing w:val="21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BC65B7">
              <w:rPr>
                <w:spacing w:val="24"/>
                <w:sz w:val="22"/>
                <w:szCs w:val="22"/>
              </w:rPr>
              <w:t>И</w:t>
            </w:r>
          </w:p>
          <w:p w:rsidR="007A1467" w:rsidRPr="00BC65B7" w:rsidRDefault="007A1467" w:rsidP="007A1467">
            <w:pPr>
              <w:jc w:val="center"/>
              <w:rPr>
                <w:caps/>
                <w:sz w:val="16"/>
                <w:szCs w:val="16"/>
              </w:rPr>
            </w:pPr>
            <w:r w:rsidRPr="00BC65B7">
              <w:rPr>
                <w:caps/>
                <w:spacing w:val="20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BC65B7">
              <w:rPr>
                <w:caps/>
                <w:spacing w:val="41"/>
                <w:sz w:val="15"/>
                <w:szCs w:val="15"/>
              </w:rPr>
              <w:t>я</w:t>
            </w:r>
          </w:p>
          <w:p w:rsidR="007A1467" w:rsidRPr="00A43BAE" w:rsidRDefault="007A1467" w:rsidP="007A1467">
            <w:pPr>
              <w:jc w:val="center"/>
              <w:rPr>
                <w:spacing w:val="20"/>
              </w:rPr>
            </w:pPr>
            <w:r w:rsidRPr="00BC65B7">
              <w:rPr>
                <w:spacing w:val="52"/>
              </w:rPr>
              <w:t>«Национальный исследовательский ядерный университет «МИФИ</w:t>
            </w:r>
            <w:r w:rsidRPr="00BC65B7">
              <w:rPr>
                <w:spacing w:val="-11"/>
              </w:rPr>
              <w:t>»</w:t>
            </w:r>
          </w:p>
        </w:tc>
      </w:tr>
      <w:tr w:rsidR="007A1467" w:rsidRPr="00A43BAE" w:rsidTr="007A1467">
        <w:tc>
          <w:tcPr>
            <w:tcW w:w="10173" w:type="dxa"/>
          </w:tcPr>
          <w:p w:rsidR="007A1467" w:rsidRPr="00A43BAE" w:rsidRDefault="007A1467" w:rsidP="007A146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A43BAE">
              <w:rPr>
                <w:rFonts w:ascii="Book Antiqua" w:hAnsi="Book Antiqua"/>
                <w:b/>
                <w:sz w:val="28"/>
                <w:szCs w:val="28"/>
              </w:rPr>
              <w:t>Обнинский институт атомной энергетики</w:t>
            </w:r>
            <w:r w:rsidRPr="00A43BA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A43BAE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7A1467" w:rsidRPr="00A43BAE" w:rsidRDefault="007A1467" w:rsidP="007A146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43BAE">
              <w:rPr>
                <w:rFonts w:ascii="Book Antiqua" w:hAnsi="Book Antiqua"/>
                <w:sz w:val="18"/>
                <w:szCs w:val="18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7A1467" w:rsidRPr="00A43BAE" w:rsidRDefault="007A1467" w:rsidP="007A146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A43BAE">
              <w:rPr>
                <w:rFonts w:ascii="Book Antiqua" w:hAnsi="Book Antiqua"/>
                <w:b/>
                <w:sz w:val="26"/>
                <w:szCs w:val="26"/>
              </w:rPr>
              <w:t>(ИАТЭ НИЯУ МИФИ)</w:t>
            </w:r>
          </w:p>
        </w:tc>
      </w:tr>
    </w:tbl>
    <w:p w:rsidR="007A1467" w:rsidRPr="00A43BAE" w:rsidRDefault="007A1467" w:rsidP="007A1467">
      <w:pPr>
        <w:ind w:right="-5"/>
        <w:jc w:val="center"/>
        <w:rPr>
          <w:b/>
          <w:sz w:val="28"/>
          <w:szCs w:val="20"/>
        </w:rPr>
      </w:pPr>
    </w:p>
    <w:p w:rsidR="007A1467" w:rsidRPr="00A43BAE" w:rsidRDefault="007A1467" w:rsidP="007A1467">
      <w:pPr>
        <w:ind w:right="-5"/>
        <w:rPr>
          <w:b/>
          <w:iCs/>
          <w:sz w:val="28"/>
        </w:rPr>
      </w:pPr>
    </w:p>
    <w:p w:rsidR="007A1467" w:rsidRPr="00A43BAE" w:rsidRDefault="007A1467" w:rsidP="007A1467">
      <w:pPr>
        <w:rPr>
          <w:rFonts w:ascii="Book Antiqua" w:hAnsi="Book Antiqua"/>
          <w:b/>
        </w:rPr>
      </w:pPr>
    </w:p>
    <w:p w:rsidR="007A1467" w:rsidRPr="00A43BAE" w:rsidRDefault="007A1467" w:rsidP="007A1467">
      <w:pPr>
        <w:rPr>
          <w:rFonts w:ascii="Book Antiqua" w:hAnsi="Book Antiqua"/>
          <w:b/>
        </w:rPr>
      </w:pPr>
    </w:p>
    <w:tbl>
      <w:tblPr>
        <w:tblW w:w="5103" w:type="dxa"/>
        <w:tblInd w:w="5070" w:type="dxa"/>
        <w:tblLook w:val="04A0" w:firstRow="1" w:lastRow="0" w:firstColumn="1" w:lastColumn="0" w:noHBand="0" w:noVBand="1"/>
      </w:tblPr>
      <w:tblGrid>
        <w:gridCol w:w="5103"/>
      </w:tblGrid>
      <w:tr w:rsidR="007A1467" w:rsidRPr="00A43BAE" w:rsidTr="007A1467">
        <w:tc>
          <w:tcPr>
            <w:tcW w:w="5103" w:type="dxa"/>
            <w:shd w:val="clear" w:color="auto" w:fill="auto"/>
          </w:tcPr>
          <w:p w:rsidR="007A1467" w:rsidRPr="00A43BAE" w:rsidRDefault="007A1467" w:rsidP="007A14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</w:t>
            </w:r>
            <w:r w:rsidRPr="00A43BAE">
              <w:rPr>
                <w:sz w:val="28"/>
                <w:szCs w:val="28"/>
              </w:rPr>
              <w:t>ено на заседании</w:t>
            </w:r>
          </w:p>
          <w:p w:rsidR="007A1467" w:rsidRPr="00A43BAE" w:rsidRDefault="007A1467" w:rsidP="007A14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Ученого совета </w:t>
            </w:r>
            <w:r w:rsidRPr="00A43BAE">
              <w:rPr>
                <w:sz w:val="28"/>
                <w:szCs w:val="28"/>
              </w:rPr>
              <w:t>ИАТЭ НИЯУ МИФИ</w:t>
            </w:r>
          </w:p>
          <w:p w:rsidR="007A1467" w:rsidRPr="00A43BAE" w:rsidRDefault="007A1467" w:rsidP="007A1467">
            <w:pPr>
              <w:rPr>
                <w:sz w:val="28"/>
                <w:szCs w:val="28"/>
              </w:rPr>
            </w:pPr>
            <w:r w:rsidRPr="00A43BAE">
              <w:rPr>
                <w:sz w:val="28"/>
                <w:szCs w:val="28"/>
              </w:rPr>
              <w:t xml:space="preserve">Протокол от </w:t>
            </w:r>
            <w:r>
              <w:rPr>
                <w:sz w:val="28"/>
                <w:szCs w:val="28"/>
              </w:rPr>
              <w:t>24</w:t>
            </w:r>
            <w:r w:rsidRPr="00A43BAE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Pr="00A43BAE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3</w:t>
            </w:r>
            <w:r w:rsidRPr="00A43BAE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23.4</w:t>
            </w:r>
          </w:p>
        </w:tc>
      </w:tr>
    </w:tbl>
    <w:p w:rsidR="002E1E70" w:rsidRPr="00C00A1E" w:rsidRDefault="002E1E70" w:rsidP="002E1E70">
      <w:pPr>
        <w:rPr>
          <w:sz w:val="28"/>
          <w:szCs w:val="28"/>
        </w:rPr>
      </w:pPr>
    </w:p>
    <w:p w:rsidR="002E1E70" w:rsidRPr="00C00A1E" w:rsidRDefault="002E1E70" w:rsidP="002E1E70">
      <w:pPr>
        <w:rPr>
          <w:sz w:val="28"/>
          <w:szCs w:val="28"/>
        </w:rPr>
      </w:pPr>
    </w:p>
    <w:p w:rsidR="00AC11DF" w:rsidRPr="00C00A1E" w:rsidRDefault="00AC11DF" w:rsidP="00AC11DF">
      <w:pPr>
        <w:jc w:val="center"/>
        <w:rPr>
          <w:sz w:val="28"/>
          <w:szCs w:val="28"/>
        </w:rPr>
      </w:pPr>
      <w:r w:rsidRPr="00C00A1E">
        <w:rPr>
          <w:sz w:val="28"/>
          <w:szCs w:val="28"/>
        </w:rPr>
        <w:t>ПЛАН НАУЧНОЙ ДЕЯТЕЛЬНОСТИ</w:t>
      </w:r>
    </w:p>
    <w:p w:rsidR="00AC11DF" w:rsidRPr="00C00A1E" w:rsidRDefault="00AC11DF" w:rsidP="00AC11DF">
      <w:pPr>
        <w:suppressAutoHyphens/>
        <w:jc w:val="center"/>
        <w:rPr>
          <w:sz w:val="28"/>
          <w:szCs w:val="28"/>
        </w:rPr>
      </w:pPr>
      <w:r w:rsidRPr="00C00A1E">
        <w:rPr>
          <w:sz w:val="28"/>
          <w:szCs w:val="28"/>
        </w:rPr>
        <w:t>ПО ПРОГРАММЕ ПОДГОТОВКИ НАУЧНЫХ И</w:t>
      </w:r>
    </w:p>
    <w:p w:rsidR="00AC11DF" w:rsidRPr="00C00A1E" w:rsidRDefault="00AC11DF" w:rsidP="00AC11DF">
      <w:pPr>
        <w:suppressAutoHyphens/>
        <w:jc w:val="center"/>
        <w:rPr>
          <w:sz w:val="28"/>
          <w:szCs w:val="28"/>
        </w:rPr>
      </w:pPr>
      <w:r w:rsidRPr="00C00A1E">
        <w:rPr>
          <w:sz w:val="28"/>
          <w:szCs w:val="28"/>
        </w:rPr>
        <w:t>НАУЧНО-ПЕДАГОГИЧЕСКИХ КАДРОВ В АСПИРАНТУРЕ</w:t>
      </w:r>
    </w:p>
    <w:p w:rsidR="002E1E70" w:rsidRPr="00C00A1E" w:rsidRDefault="002E1E70" w:rsidP="002E1E70">
      <w:pPr>
        <w:suppressAutoHyphens/>
        <w:jc w:val="center"/>
        <w:rPr>
          <w:b/>
          <w:sz w:val="28"/>
          <w:szCs w:val="28"/>
        </w:rPr>
      </w:pPr>
    </w:p>
    <w:p w:rsidR="00677315" w:rsidRPr="0027521B" w:rsidRDefault="00677315" w:rsidP="00677315">
      <w:pPr>
        <w:widowControl w:val="0"/>
        <w:adjustRightInd w:val="0"/>
        <w:spacing w:line="241" w:lineRule="auto"/>
        <w:ind w:right="1785"/>
        <w:jc w:val="center"/>
        <w:rPr>
          <w:bCs/>
          <w:iCs/>
          <w:sz w:val="32"/>
          <w:szCs w:val="20"/>
        </w:rPr>
      </w:pPr>
    </w:p>
    <w:p w:rsidR="0027521B" w:rsidRPr="0027521B" w:rsidRDefault="0027521B" w:rsidP="00677315">
      <w:pPr>
        <w:widowControl w:val="0"/>
        <w:adjustRightInd w:val="0"/>
        <w:spacing w:line="241" w:lineRule="auto"/>
        <w:ind w:right="1785"/>
        <w:jc w:val="center"/>
        <w:rPr>
          <w:bCs/>
          <w:iCs/>
          <w:sz w:val="32"/>
          <w:szCs w:val="20"/>
        </w:rPr>
      </w:pPr>
    </w:p>
    <w:p w:rsidR="0027521B" w:rsidRPr="00C00A1E" w:rsidRDefault="0027521B" w:rsidP="00677315">
      <w:pPr>
        <w:widowControl w:val="0"/>
        <w:adjustRightInd w:val="0"/>
        <w:spacing w:line="241" w:lineRule="auto"/>
        <w:ind w:right="1785"/>
        <w:jc w:val="center"/>
        <w:rPr>
          <w:sz w:val="28"/>
          <w:szCs w:val="28"/>
        </w:rPr>
      </w:pPr>
    </w:p>
    <w:p w:rsidR="00677315" w:rsidRPr="00C00A1E" w:rsidRDefault="00677315" w:rsidP="00677315">
      <w:pPr>
        <w:suppressAutoHyphens/>
        <w:spacing w:line="360" w:lineRule="auto"/>
        <w:ind w:hanging="142"/>
        <w:jc w:val="center"/>
        <w:rPr>
          <w:sz w:val="28"/>
          <w:szCs w:val="28"/>
        </w:rPr>
      </w:pPr>
      <w:r w:rsidRPr="00C00A1E">
        <w:rPr>
          <w:sz w:val="28"/>
          <w:szCs w:val="28"/>
        </w:rPr>
        <w:t>Научная специальность</w:t>
      </w:r>
    </w:p>
    <w:p w:rsidR="00677315" w:rsidRPr="00C00A1E" w:rsidRDefault="007A1467" w:rsidP="00677315">
      <w:pPr>
        <w:suppressAutoHyphens/>
        <w:spacing w:line="360" w:lineRule="auto"/>
        <w:jc w:val="center"/>
        <w:rPr>
          <w:rStyle w:val="11"/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noProof/>
          <w:spacing w:val="-3"/>
          <w:sz w:val="32"/>
          <w:szCs w:val="28"/>
        </w:rPr>
        <w:t>3.3.6 Фармакология, клиническая фармакология</w:t>
      </w:r>
    </w:p>
    <w:p w:rsidR="002E1E70" w:rsidRPr="00C00A1E" w:rsidRDefault="002E1E70" w:rsidP="002E1E70">
      <w:pPr>
        <w:widowControl w:val="0"/>
        <w:adjustRightInd w:val="0"/>
        <w:ind w:right="1785"/>
        <w:jc w:val="center"/>
        <w:rPr>
          <w:sz w:val="28"/>
          <w:szCs w:val="28"/>
        </w:rPr>
      </w:pPr>
    </w:p>
    <w:p w:rsidR="002E1E70" w:rsidRPr="00C00A1E" w:rsidRDefault="002E1E70" w:rsidP="002E1E70">
      <w:pPr>
        <w:widowControl w:val="0"/>
        <w:adjustRightInd w:val="0"/>
        <w:ind w:right="1785"/>
        <w:jc w:val="center"/>
        <w:rPr>
          <w:sz w:val="28"/>
          <w:szCs w:val="28"/>
        </w:rPr>
      </w:pPr>
    </w:p>
    <w:p w:rsidR="002E1E70" w:rsidRPr="00C00A1E" w:rsidRDefault="002E1E70" w:rsidP="002E1E70">
      <w:pPr>
        <w:widowControl w:val="0"/>
        <w:adjustRightInd w:val="0"/>
        <w:ind w:right="1785"/>
        <w:jc w:val="center"/>
        <w:rPr>
          <w:sz w:val="28"/>
          <w:szCs w:val="28"/>
        </w:rPr>
      </w:pPr>
    </w:p>
    <w:p w:rsidR="002E1E70" w:rsidRPr="00C00A1E" w:rsidRDefault="002E1E70" w:rsidP="002E1E70">
      <w:pPr>
        <w:widowControl w:val="0"/>
        <w:adjustRightInd w:val="0"/>
        <w:ind w:right="1785"/>
        <w:jc w:val="center"/>
        <w:rPr>
          <w:sz w:val="28"/>
          <w:szCs w:val="28"/>
        </w:rPr>
      </w:pPr>
    </w:p>
    <w:p w:rsidR="002E1E70" w:rsidRPr="00C00A1E" w:rsidRDefault="002E1E70" w:rsidP="002E1E70">
      <w:pPr>
        <w:widowControl w:val="0"/>
        <w:adjustRightInd w:val="0"/>
        <w:ind w:right="1785"/>
        <w:jc w:val="center"/>
        <w:rPr>
          <w:sz w:val="28"/>
          <w:szCs w:val="28"/>
        </w:rPr>
      </w:pPr>
    </w:p>
    <w:p w:rsidR="002E1E70" w:rsidRPr="00C00A1E" w:rsidRDefault="002E1E70" w:rsidP="002E1E70">
      <w:pPr>
        <w:widowControl w:val="0"/>
        <w:adjustRightInd w:val="0"/>
        <w:ind w:right="1785"/>
        <w:jc w:val="center"/>
        <w:rPr>
          <w:sz w:val="28"/>
          <w:szCs w:val="28"/>
        </w:rPr>
      </w:pPr>
    </w:p>
    <w:p w:rsidR="002E1E70" w:rsidRPr="00C00A1E" w:rsidRDefault="002E1E70" w:rsidP="002E1E70">
      <w:pPr>
        <w:widowControl w:val="0"/>
        <w:adjustRightInd w:val="0"/>
        <w:ind w:right="1785"/>
        <w:jc w:val="center"/>
        <w:rPr>
          <w:sz w:val="28"/>
          <w:szCs w:val="28"/>
        </w:rPr>
      </w:pPr>
    </w:p>
    <w:p w:rsidR="002E1E70" w:rsidRPr="00C00A1E" w:rsidRDefault="002E1E70" w:rsidP="002E1E70">
      <w:pPr>
        <w:widowControl w:val="0"/>
        <w:adjustRightInd w:val="0"/>
        <w:ind w:right="1785"/>
        <w:jc w:val="center"/>
        <w:rPr>
          <w:sz w:val="28"/>
          <w:szCs w:val="28"/>
        </w:rPr>
      </w:pPr>
    </w:p>
    <w:p w:rsidR="002E1E70" w:rsidRPr="00C00A1E" w:rsidRDefault="002E1E70" w:rsidP="002E1E70">
      <w:pPr>
        <w:widowControl w:val="0"/>
        <w:adjustRightInd w:val="0"/>
        <w:ind w:right="1785"/>
        <w:jc w:val="center"/>
        <w:rPr>
          <w:sz w:val="28"/>
          <w:szCs w:val="28"/>
        </w:rPr>
      </w:pPr>
    </w:p>
    <w:p w:rsidR="002E1E70" w:rsidRPr="00C00A1E" w:rsidRDefault="002E1E70" w:rsidP="002E1E70">
      <w:pPr>
        <w:suppressAutoHyphens/>
        <w:spacing w:line="360" w:lineRule="auto"/>
        <w:jc w:val="center"/>
        <w:rPr>
          <w:sz w:val="28"/>
          <w:szCs w:val="28"/>
        </w:rPr>
      </w:pPr>
      <w:r w:rsidRPr="00C00A1E">
        <w:rPr>
          <w:sz w:val="28"/>
          <w:szCs w:val="28"/>
        </w:rPr>
        <w:t xml:space="preserve">Срок обучения: </w:t>
      </w:r>
      <w:r w:rsidRPr="00C00A1E">
        <w:rPr>
          <w:noProof/>
          <w:sz w:val="28"/>
          <w:szCs w:val="28"/>
        </w:rPr>
        <w:t>4</w:t>
      </w:r>
      <w:r w:rsidRPr="00C00A1E">
        <w:rPr>
          <w:sz w:val="28"/>
          <w:szCs w:val="28"/>
        </w:rPr>
        <w:t xml:space="preserve"> года</w:t>
      </w:r>
    </w:p>
    <w:p w:rsidR="002E1E70" w:rsidRDefault="002E1E70" w:rsidP="002E1E70">
      <w:pPr>
        <w:suppressAutoHyphens/>
        <w:spacing w:line="360" w:lineRule="auto"/>
        <w:jc w:val="center"/>
        <w:rPr>
          <w:sz w:val="28"/>
          <w:szCs w:val="28"/>
        </w:rPr>
      </w:pPr>
      <w:r w:rsidRPr="00C00A1E">
        <w:rPr>
          <w:sz w:val="28"/>
          <w:szCs w:val="28"/>
        </w:rPr>
        <w:t>Форма обучения: очная</w:t>
      </w:r>
    </w:p>
    <w:p w:rsidR="0027521B" w:rsidRDefault="0027521B" w:rsidP="002E1E70">
      <w:pPr>
        <w:suppressAutoHyphens/>
        <w:spacing w:line="360" w:lineRule="auto"/>
        <w:jc w:val="center"/>
        <w:rPr>
          <w:sz w:val="28"/>
          <w:szCs w:val="28"/>
        </w:rPr>
      </w:pPr>
    </w:p>
    <w:p w:rsidR="0027521B" w:rsidRDefault="0027521B" w:rsidP="002E1E70">
      <w:pPr>
        <w:suppressAutoHyphens/>
        <w:spacing w:line="360" w:lineRule="auto"/>
        <w:jc w:val="center"/>
        <w:rPr>
          <w:sz w:val="28"/>
          <w:szCs w:val="28"/>
        </w:rPr>
      </w:pPr>
    </w:p>
    <w:p w:rsidR="0027521B" w:rsidRPr="00C00A1E" w:rsidRDefault="0027521B" w:rsidP="002E1E70">
      <w:pPr>
        <w:suppressAutoHyphens/>
        <w:spacing w:line="360" w:lineRule="auto"/>
        <w:jc w:val="center"/>
        <w:rPr>
          <w:sz w:val="28"/>
          <w:szCs w:val="28"/>
        </w:rPr>
      </w:pPr>
    </w:p>
    <w:p w:rsidR="0027521B" w:rsidRPr="00C00A1E" w:rsidRDefault="0027521B" w:rsidP="0027521B">
      <w:pPr>
        <w:jc w:val="center"/>
        <w:rPr>
          <w:sz w:val="28"/>
          <w:szCs w:val="28"/>
        </w:rPr>
      </w:pPr>
      <w:r>
        <w:rPr>
          <w:sz w:val="28"/>
          <w:szCs w:val="28"/>
        </w:rPr>
        <w:t>Г. Обнинск, 2023</w:t>
      </w:r>
    </w:p>
    <w:p w:rsidR="0027521B" w:rsidRDefault="0027521B" w:rsidP="002E1E70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41E8D" w:rsidRPr="00C00A1E" w:rsidRDefault="00541E8D" w:rsidP="00541E8D">
      <w:pPr>
        <w:pStyle w:val="1"/>
        <w:numPr>
          <w:ilvl w:val="0"/>
          <w:numId w:val="1"/>
        </w:numPr>
        <w:spacing w:before="120" w:after="120"/>
        <w:jc w:val="center"/>
        <w:rPr>
          <w:sz w:val="28"/>
          <w:szCs w:val="28"/>
          <w:lang w:val="en-US"/>
        </w:rPr>
      </w:pPr>
      <w:bookmarkStart w:id="0" w:name="_Toc94117801"/>
      <w:r w:rsidRPr="00C00A1E">
        <w:rPr>
          <w:sz w:val="28"/>
          <w:szCs w:val="28"/>
        </w:rPr>
        <w:lastRenderedPageBreak/>
        <w:t>ОБ</w:t>
      </w:r>
      <w:r w:rsidRPr="00C00A1E">
        <w:rPr>
          <w:spacing w:val="-1"/>
          <w:sz w:val="28"/>
          <w:szCs w:val="28"/>
        </w:rPr>
        <w:t>Щ</w:t>
      </w:r>
      <w:r w:rsidRPr="00C00A1E">
        <w:rPr>
          <w:sz w:val="28"/>
          <w:szCs w:val="28"/>
        </w:rPr>
        <w:t>ИЕ П</w:t>
      </w:r>
      <w:r w:rsidRPr="00C00A1E">
        <w:rPr>
          <w:spacing w:val="-15"/>
          <w:sz w:val="28"/>
          <w:szCs w:val="28"/>
        </w:rPr>
        <w:t>О</w:t>
      </w:r>
      <w:r w:rsidRPr="00C00A1E">
        <w:rPr>
          <w:sz w:val="28"/>
          <w:szCs w:val="28"/>
        </w:rPr>
        <w:t>Л</w:t>
      </w:r>
      <w:r w:rsidRPr="00C00A1E">
        <w:rPr>
          <w:spacing w:val="-7"/>
          <w:sz w:val="28"/>
          <w:szCs w:val="28"/>
        </w:rPr>
        <w:t>О</w:t>
      </w:r>
      <w:r w:rsidRPr="00C00A1E">
        <w:rPr>
          <w:spacing w:val="-2"/>
          <w:sz w:val="28"/>
          <w:szCs w:val="28"/>
        </w:rPr>
        <w:t>Ж</w:t>
      </w:r>
      <w:r w:rsidRPr="00C00A1E">
        <w:rPr>
          <w:sz w:val="28"/>
          <w:szCs w:val="28"/>
        </w:rPr>
        <w:t>ЕНИЯ</w:t>
      </w:r>
      <w:bookmarkEnd w:id="0"/>
    </w:p>
    <w:p w:rsidR="00541E8D" w:rsidRPr="00C00A1E" w:rsidRDefault="00541E8D" w:rsidP="00541E8D">
      <w:pPr>
        <w:pStyle w:val="ConsPlusNormal"/>
        <w:ind w:firstLine="709"/>
        <w:jc w:val="both"/>
      </w:pPr>
      <w:r w:rsidRPr="00C00A1E">
        <w:t xml:space="preserve">В рамках освоения программы </w:t>
      </w:r>
      <w:proofErr w:type="gramStart"/>
      <w:r w:rsidRPr="00C00A1E">
        <w:t>аспирантуры  аспирант</w:t>
      </w:r>
      <w:proofErr w:type="gramEnd"/>
      <w:r w:rsidRPr="00C00A1E">
        <w:t xml:space="preserve">  под руководством научного руководителя осуществляет научную (научно-исследовательскую) деятельность с целью подготовки диссертации к защите.</w:t>
      </w:r>
    </w:p>
    <w:p w:rsidR="00541E8D" w:rsidRPr="00C00A1E" w:rsidRDefault="00541E8D" w:rsidP="00541E8D">
      <w:pPr>
        <w:pStyle w:val="ConsPlusNormal"/>
        <w:ind w:firstLine="709"/>
        <w:jc w:val="both"/>
      </w:pPr>
      <w:r w:rsidRPr="00C00A1E">
        <w:t>Подготовка диссертации к защите включает в себя выполнение индивидуального плана научной деятельности, написание, оформление и представление диссертации для прохождения итоговой аттестации.</w:t>
      </w:r>
    </w:p>
    <w:p w:rsidR="00541E8D" w:rsidRPr="00C00A1E" w:rsidRDefault="00541E8D" w:rsidP="00541E8D">
      <w:pPr>
        <w:pStyle w:val="ConsPlusNormal"/>
        <w:ind w:firstLine="709"/>
        <w:jc w:val="both"/>
      </w:pPr>
      <w:r w:rsidRPr="00C00A1E">
        <w:t xml:space="preserve">В рамках осуществления научной (научно-исследовательской) деятельности, аспирант решает научную задачу, имеющую значение для развития соответствующей отрасли науки, либо разрабатывает новые научно обоснованные технические, технологические или иные решения и разработки, имеющие существенное значение для развития страны. </w:t>
      </w:r>
    </w:p>
    <w:p w:rsidR="00541E8D" w:rsidRPr="00C00A1E" w:rsidRDefault="00541E8D" w:rsidP="00677315">
      <w:pPr>
        <w:pStyle w:val="ConsPlusNormal"/>
        <w:ind w:firstLine="709"/>
        <w:jc w:val="both"/>
      </w:pPr>
      <w:r w:rsidRPr="00C00A1E">
        <w:t xml:space="preserve">В рамках осуществления научной (научно-исследовательской) деятельности по теме </w:t>
      </w:r>
      <w:proofErr w:type="gramStart"/>
      <w:r w:rsidRPr="00C00A1E">
        <w:t>диссертации,  аспирант</w:t>
      </w:r>
      <w:proofErr w:type="gramEnd"/>
      <w:r w:rsidRPr="00C00A1E">
        <w:t xml:space="preserve"> может:</w:t>
      </w:r>
    </w:p>
    <w:p w:rsidR="00541E8D" w:rsidRPr="00C00A1E" w:rsidRDefault="00541E8D" w:rsidP="00541E8D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участвовать в научных дискуссиях, конференциях и </w:t>
      </w:r>
      <w:proofErr w:type="gramStart"/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симпозиумах</w:t>
      </w:r>
      <w:proofErr w:type="gramEnd"/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иных коллективных обсуждениях;</w:t>
      </w:r>
    </w:p>
    <w:p w:rsidR="00541E8D" w:rsidRPr="00C00A1E" w:rsidRDefault="00541E8D" w:rsidP="00541E8D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участвовать в научном и научно-техническом сотрудничестве (стажировки, командировки, программы «академической мобильности»);</w:t>
      </w:r>
    </w:p>
    <w:p w:rsidR="00541E8D" w:rsidRPr="00C00A1E" w:rsidRDefault="00541E8D" w:rsidP="00541E8D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участвовать в конкурсе на финансирование научных исследований за счет средств соответствующего бюджета, фондов поддержки научной, научно-технической, инновационной деятельности и иных </w:t>
      </w:r>
      <w:proofErr w:type="gramStart"/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источников,  не</w:t>
      </w:r>
      <w:proofErr w:type="gramEnd"/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запрещенных законодательством Российской Федерации;</w:t>
      </w:r>
    </w:p>
    <w:p w:rsidR="00541E8D" w:rsidRPr="00C00A1E" w:rsidRDefault="00541E8D" w:rsidP="00541E8D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получить доступ к информации о научных и научно-технических результатах, если она не содержит сведений, относящихся к государственной и иной охраняемой законом тайне;</w:t>
      </w:r>
    </w:p>
    <w:p w:rsidR="00C00A1E" w:rsidRPr="00C00A1E" w:rsidRDefault="00C00A1E" w:rsidP="00C00A1E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публиковать в открытой печати научные и (или) научно-технические результаты, если они не содержат сведений, относящихся к государственной и иной охраняемой законом тайне;</w:t>
      </w:r>
    </w:p>
    <w:p w:rsidR="00541E8D" w:rsidRPr="00C00A1E" w:rsidRDefault="00541E8D" w:rsidP="00541E8D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участвовать в научной (научно-исследовательской) деятельности НИЯУ МИФИ, в том числе в научных и научно-технических проектах, инновационных проектах, выполняемых НИЯУ МИФИ за счет средств федерального бюджета, бюджетов субъектов Российской Федерации, грантов и иных источников финансового обеспечения научной (научно-исследовательской) деятельности.</w:t>
      </w:r>
    </w:p>
    <w:p w:rsidR="00541E8D" w:rsidRPr="00C00A1E" w:rsidRDefault="00541E8D" w:rsidP="00541E8D">
      <w:pPr>
        <w:pStyle w:val="ConsPlusNormal"/>
        <w:ind w:firstLine="709"/>
        <w:jc w:val="both"/>
      </w:pPr>
      <w:r w:rsidRPr="00C00A1E">
        <w:t xml:space="preserve">Не позднее 30 </w:t>
      </w:r>
      <w:proofErr w:type="gramStart"/>
      <w:r w:rsidRPr="00C00A1E">
        <w:t>календарных  дней</w:t>
      </w:r>
      <w:proofErr w:type="gramEnd"/>
      <w:r w:rsidRPr="00C00A1E">
        <w:t xml:space="preserve"> с даты начала освоения программы аспирантуры аспиранту назначается научный руководитель, утверждается индивидуальный план работы, включающий индивидуальный план научной деятельности и индивидуальный учебный план (далее - индивидуальный план работы), а также тема диссертации в рамках программы аспирантуры и основных направлений научной (научно-исследовательской) деятельности НИЯУ МИФИ.</w:t>
      </w:r>
    </w:p>
    <w:p w:rsidR="00541E8D" w:rsidRPr="00C00A1E" w:rsidRDefault="00541E8D" w:rsidP="00541E8D">
      <w:pPr>
        <w:pStyle w:val="ConsPlusNormal"/>
        <w:ind w:firstLine="709"/>
        <w:jc w:val="both"/>
      </w:pPr>
    </w:p>
    <w:p w:rsidR="00541E8D" w:rsidRPr="00C00A1E" w:rsidRDefault="00DB4834" w:rsidP="00541E8D">
      <w:pPr>
        <w:pStyle w:val="ConsPlusNormal"/>
        <w:ind w:firstLine="709"/>
        <w:jc w:val="both"/>
      </w:pPr>
      <w:r w:rsidRPr="00C00A1E">
        <w:t xml:space="preserve">В результате освоения научного компонента программы аспирантуры аспирант должен:  </w:t>
      </w:r>
      <w:r w:rsidR="00541E8D" w:rsidRPr="00C00A1E">
        <w:t xml:space="preserve">  </w:t>
      </w:r>
    </w:p>
    <w:p w:rsidR="00541E8D" w:rsidRPr="00C00A1E" w:rsidRDefault="00541E8D" w:rsidP="00541E8D">
      <w:pPr>
        <w:pStyle w:val="a9"/>
        <w:widowControl w:val="0"/>
        <w:tabs>
          <w:tab w:val="left" w:pos="9781"/>
        </w:tabs>
        <w:suppressAutoHyphens/>
        <w:adjustRightInd w:val="0"/>
        <w:ind w:left="0"/>
        <w:jc w:val="both"/>
        <w:rPr>
          <w:rStyle w:val="FontStyle30"/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613"/>
        <w:gridCol w:w="958"/>
      </w:tblGrid>
      <w:tr w:rsidR="00BD46F4" w:rsidRPr="00BD46F4" w:rsidTr="00541E8D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BD46F4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Методы критического анализа и оценки</w:t>
            </w: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УК-1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A83B88" w:rsidP="00BD46F4">
            <w:pPr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Методы проектирования и осуществления комплексных исследований</w:t>
            </w:r>
            <w:r w:rsidR="00BD46F4"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, в том числе междисциплинарные, на основе целостного системного научного мировоззрения с использованием знаний в области истории и философии науки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УК-2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A83B88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Правила работы</w:t>
            </w:r>
            <w:r w:rsidRPr="00A83B88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российских и международных исследовательских коллективов </w:t>
            </w:r>
            <w:r w:rsidRPr="00A83B88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lastRenderedPageBreak/>
              <w:t>по решению научных и (или) научно-образовательных задач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УК-3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A83B88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lastRenderedPageBreak/>
              <w:t>Методы использования</w:t>
            </w:r>
            <w:r w:rsidRPr="00A83B88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современные методы и технологии научной коммуникации на государственном и иностранном языках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УК-4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A83B88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Методы к самообучения</w:t>
            </w:r>
            <w:r w:rsidRPr="00A83B88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B88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самоактуализации</w:t>
            </w:r>
            <w:proofErr w:type="spellEnd"/>
            <w:r w:rsidRPr="00A83B88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и саморазвитию с использованием различных цифровых технологий в условиях их непрерывного совершенствования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УК-5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Методы идентификации новых областей исследований, новых проблем</w:t>
            </w:r>
            <w:r w:rsidR="00542ADF" w:rsidRPr="00542ADF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с использованием анализа данных мировых информ</w:t>
            </w: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ационных ресурсов, формулировки</w:t>
            </w:r>
            <w:r w:rsidR="00542ADF" w:rsidRPr="00542ADF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цели и задачи научных исследований, объективно</w:t>
            </w: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го оценивания</w:t>
            </w:r>
            <w:r w:rsidR="00542ADF" w:rsidRPr="00542ADF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результаты исследований и разработок, выполненных другими специалистами и в других научных учреждениях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ОПК-1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Культуру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научного</w:t>
            </w: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исследования, научно-предметную область знаний и научно обоснованную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методологией теоретических и экспериментальных исследований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Методы аргументированного представления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научной гипотезы и полученных результатов научно-исследовательской деятельности на высоком уровне и с учетом соблюдения авторских прав в виде научных публикаций, тезисов докладов, информационно-аналитических материалов и презентаций, рукописи и автореферата диссертации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проведения патентных исследований, лицензирования и защиты авторских прав при создании инновационных продуктов в области научных исследований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</w:tr>
      <w:tr w:rsidR="00D30C7B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7B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преподавательской деятельности по основным образовательным программам высшего образования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7B" w:rsidRPr="00BD46F4" w:rsidRDefault="00D30C7B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ОПК-5</w:t>
            </w:r>
          </w:p>
        </w:tc>
      </w:tr>
      <w:tr w:rsidR="00BD46F4" w:rsidRPr="00BD46F4" w:rsidTr="006B1DA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A5" w:rsidRPr="00BD46F4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Методы проведения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поиска новых биологически активных фармакологических веществ, интерпретации полученных данных и представлению результатов научных исследований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A5" w:rsidRPr="00BD46F4" w:rsidRDefault="006B1DA5" w:rsidP="007A1467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ПК-1</w:t>
            </w:r>
          </w:p>
        </w:tc>
      </w:tr>
      <w:tr w:rsidR="00D30C7B" w:rsidRPr="00BD46F4" w:rsidTr="006B1DA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7B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Методы внедрения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результатов исследований, разработанных методов и методик диагностики, лечения, профилактики заболеваний человека в практическую деятельность, направленных на улучшение качества жизни населения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7B" w:rsidRPr="00BD46F4" w:rsidRDefault="00D30C7B" w:rsidP="007A1467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ПК-2</w:t>
            </w:r>
          </w:p>
        </w:tc>
      </w:tr>
      <w:tr w:rsidR="00BD46F4" w:rsidRPr="00BD46F4" w:rsidTr="00BD46F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F4" w:rsidRPr="00BD46F4" w:rsidRDefault="00BD46F4" w:rsidP="007A1467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6F4"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</w:tc>
      </w:tr>
      <w:tr w:rsidR="00BD46F4" w:rsidRPr="00BD46F4" w:rsidTr="00541E8D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BD46F4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Использовать методы критического анализа и оценки</w:t>
            </w: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УК-1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A83B88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83B88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УК-2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A83B88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У</w:t>
            </w:r>
            <w:r w:rsidRPr="00A83B88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частвовать в работе российских и международных исследовательских коллективов по решению научных и (или) научно-образовательных задач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УК-3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A83B88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83B88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спользовать современные методы и технологии научной коммуникации на государственном и иностранном языках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УК-4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A83B88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Самостоятельно самообучаться, </w:t>
            </w:r>
            <w:proofErr w:type="spellStart"/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самоактуализацировать</w:t>
            </w:r>
            <w:proofErr w:type="spellEnd"/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саморазвиваться</w:t>
            </w:r>
            <w:proofErr w:type="spellEnd"/>
            <w:r w:rsidRPr="00A83B88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с использованием различных цифровых технологий в условиях их непрерывного совершенствования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УК-5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Идентификации новых областей исследований, новых проблем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с использованием анализа данных мировых информ</w:t>
            </w: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ационных ресурсов, формулировки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цели и задачи научных исследований, объективно</w:t>
            </w: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го оценивания результатов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исследований и разработок, выполненных другими специалистами и в других научных учреждениях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ОПК-1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культурой научного исследования, научно-предметной областью знаний и научно обоснованной методологией теоретических и экспериментальных исследований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Аргументированному представлять научную гипотезу и полученные результаты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lastRenderedPageBreak/>
              <w:t>научно-исследовательской деятельности на высоком уровне и с учетом соблюдения авторских прав в виде научных публикаций, тезисов докладов, информационно-аналитических материалов и презентаций, рукописи и автореферата диссертации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ОПК-3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lastRenderedPageBreak/>
              <w:t>Владеть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методами проведения патентных исследований, лицензирования и защиты авторских прав при создании инновационных продуктов в области научных исследований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</w:tr>
      <w:tr w:rsidR="00D30C7B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7B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Навыками п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реподавательской деятельности по основным образовательным программам высшего образования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7B" w:rsidRPr="00BD46F4" w:rsidRDefault="00D30C7B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ОПК-5</w:t>
            </w:r>
          </w:p>
        </w:tc>
      </w:tr>
      <w:tr w:rsidR="00BD46F4" w:rsidRPr="00BD46F4" w:rsidTr="006B1DA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8D" w:rsidRPr="00BD46F4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Проводить поиск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новых биологически активных фармакологических веществ, интерпретации полученных данных и представлению результатов научных исследований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ПК-1</w:t>
            </w:r>
          </w:p>
        </w:tc>
      </w:tr>
      <w:tr w:rsidR="00D30C7B" w:rsidRPr="00BD46F4" w:rsidTr="006B1DA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7B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Внедрять результаты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исследований, разработанных методов и методик диагностики, лечения, профилактики заболеваний человека в практическую деятельность, направленных на улучшение качества жизни населения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7B" w:rsidRPr="00BD46F4" w:rsidRDefault="00D30C7B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ПК-2</w:t>
            </w:r>
          </w:p>
        </w:tc>
      </w:tr>
      <w:tr w:rsidR="00BD46F4" w:rsidRPr="00BD46F4" w:rsidTr="00541E8D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BD46F4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Методами</w:t>
            </w: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критического анализа и оценки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УК-1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A83B88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Методами проектирования и осуществления комплексных исследований</w:t>
            </w:r>
            <w:r w:rsidRPr="00A83B88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, в том числе междисциплинарные, на основе целостного системного научного мировоззрения с использованием знаний в области истории и философии науки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УК-2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A83B88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Навыками работы</w:t>
            </w:r>
            <w:r w:rsidRPr="00A83B88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российских и международных исследовательских коллективов по решению научных и (или) научно-образовательных задач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УК-3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A83B88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Pr="00A83B88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использо</w:t>
            </w: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вания современных методов и технологий</w:t>
            </w:r>
            <w:r w:rsidRPr="00A83B88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научной коммуникации на государственном и иностранном языках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УК-4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A83B88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Навыками, необходимыми для самообучения</w:t>
            </w:r>
            <w:r w:rsidRPr="00A83B88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самоактуализации</w:t>
            </w:r>
            <w:proofErr w:type="spellEnd"/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и саморазвития</w:t>
            </w:r>
            <w:r w:rsidRPr="00A83B88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с использованием различных цифровых технологий в условиях их непрерывного совершенствования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УК-5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Методами</w:t>
            </w: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идентификации новых областей исследований, новых проблем</w:t>
            </w:r>
            <w:r w:rsidRPr="00542ADF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с использованием анализа данных мировых информ</w:t>
            </w: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ационных ресурсов, формулировки</w:t>
            </w:r>
            <w:r w:rsidRPr="00542ADF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цели и задачи научных исследований, объективно</w:t>
            </w: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го оценивания</w:t>
            </w:r>
            <w:r w:rsidRPr="00542ADF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результаты исследований и разработок, выполненных другими специалистами и в других научных учреждениях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ОПК-1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К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ультурой научного исследования, научно-предметной областью знаний и научно обоснованной методологией теоретических и экспериментальных исследований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Навыками аргументированного представления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научной гипотезы и полученных результатов научно-исследовательской деятельности на высоком уровне и с учетом соблюдения авторских прав в виде научных публикаций, тезисов докладов, информационно-аналитических материалов и презентаций, рукописи и автореферата диссертации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</w:tr>
      <w:tr w:rsidR="00BD46F4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М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етодами проведения патентных исследований, лицензирования и защиты авторских прав при создании инновационных продуктов в области научных исследований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</w:tr>
      <w:tr w:rsidR="00D30C7B" w:rsidRPr="00BD46F4" w:rsidTr="00541E8D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7B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преподавательской деятельности по основным образовательным программам высшего образования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7B" w:rsidRPr="00BD46F4" w:rsidRDefault="00D30C7B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ОПК-5</w:t>
            </w:r>
          </w:p>
        </w:tc>
      </w:tr>
      <w:tr w:rsidR="00BD46F4" w:rsidRPr="00BD46F4" w:rsidTr="006B1DA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8D" w:rsidRPr="00BD46F4" w:rsidRDefault="00D30C7B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Навыками проведения</w:t>
            </w:r>
            <w:r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поиска новых биологически активных фармакологических веществ, интерпретации полученных данных и представлению результатов научных исследований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BD46F4" w:rsidRDefault="00541E8D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BD46F4"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t>ПК-1</w:t>
            </w:r>
          </w:p>
        </w:tc>
      </w:tr>
      <w:tr w:rsidR="00D30C7B" w:rsidRPr="00BD46F4" w:rsidTr="006B1DA5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7B" w:rsidRDefault="00D55848" w:rsidP="00BD46F4">
            <w:pPr>
              <w:widowControl w:val="0"/>
              <w:tabs>
                <w:tab w:val="left" w:pos="9781"/>
              </w:tabs>
              <w:suppressAutoHyphens/>
              <w:adjustRightInd w:val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Навыками внедрения</w:t>
            </w:r>
            <w:bookmarkStart w:id="1" w:name="_GoBack"/>
            <w:bookmarkEnd w:id="1"/>
            <w:r w:rsidR="00D30C7B"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 xml:space="preserve"> результатов исследований, разработанных методов и методик диагностики, лечения, профилактики заболеваний человека в </w:t>
            </w:r>
            <w:r w:rsidR="00D30C7B" w:rsidRPr="00D30C7B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практическую деятельность, направленных на улучшение качества жизни населения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7B" w:rsidRPr="00BD46F4" w:rsidRDefault="00D30C7B">
            <w:pPr>
              <w:pStyle w:val="a9"/>
              <w:widowControl w:val="0"/>
              <w:tabs>
                <w:tab w:val="left" w:pos="9781"/>
              </w:tabs>
              <w:suppressAutoHyphens/>
              <w:adjustRightInd w:val="0"/>
              <w:spacing w:after="0" w:line="240" w:lineRule="auto"/>
              <w:ind w:left="0"/>
              <w:jc w:val="both"/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FontStyle30"/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ПК-2</w:t>
            </w:r>
          </w:p>
        </w:tc>
      </w:tr>
    </w:tbl>
    <w:p w:rsidR="00541E8D" w:rsidRPr="00C00A1E" w:rsidRDefault="00541E8D" w:rsidP="00541E8D">
      <w:pPr>
        <w:pStyle w:val="a9"/>
        <w:widowControl w:val="0"/>
        <w:tabs>
          <w:tab w:val="left" w:pos="9781"/>
        </w:tabs>
        <w:suppressAutoHyphens/>
        <w:adjustRightInd w:val="0"/>
        <w:ind w:left="0"/>
        <w:jc w:val="both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C00A1E" w:rsidRPr="00C00A1E" w:rsidRDefault="00C00A1E" w:rsidP="00C00A1E">
      <w:pPr>
        <w:pStyle w:val="1"/>
        <w:numPr>
          <w:ilvl w:val="0"/>
          <w:numId w:val="1"/>
        </w:numPr>
        <w:spacing w:before="120" w:after="120"/>
        <w:jc w:val="center"/>
        <w:rPr>
          <w:sz w:val="28"/>
          <w:szCs w:val="28"/>
        </w:rPr>
      </w:pPr>
      <w:r w:rsidRPr="00C00A1E">
        <w:rPr>
          <w:sz w:val="28"/>
          <w:szCs w:val="28"/>
        </w:rPr>
        <w:t>ПРИМЕРНЫЙ ПЛАН ВЫПОЛНЕНИЯ НАУЧНОГО ИССЛЕДОВАНИЯ</w:t>
      </w:r>
    </w:p>
    <w:p w:rsidR="00C00A1E" w:rsidRPr="00C00A1E" w:rsidRDefault="00C00A1E" w:rsidP="00C00A1E">
      <w:pPr>
        <w:pStyle w:val="ConsPlusNormal"/>
        <w:ind w:firstLine="709"/>
        <w:jc w:val="both"/>
      </w:pPr>
      <w:r w:rsidRPr="00C00A1E">
        <w:t xml:space="preserve">Научное </w:t>
      </w:r>
      <w:proofErr w:type="gramStart"/>
      <w:r w:rsidRPr="00C00A1E">
        <w:t>исследование  выполняется</w:t>
      </w:r>
      <w:proofErr w:type="gramEnd"/>
      <w:r w:rsidRPr="00C00A1E">
        <w:t xml:space="preserve"> в определенном порядке: нужно выбрать тему исследования, проанализировать имеющиеся научные источники по ней, определить круг нерешенных задач и выбрать задачи, которые, по мнению аспиранта, он может исследовать, и методы для исследования, разработать научные гипотезы, решить поставленные задачи и сделать выводы по проделанной работе. Решаемая в диссертации задача должна быть существенной для отрасли науки, экономики или обеспечения обороноспособности государства.</w:t>
      </w:r>
    </w:p>
    <w:p w:rsidR="00C00A1E" w:rsidRPr="00C00A1E" w:rsidRDefault="00C00A1E" w:rsidP="00C00A1E">
      <w:pPr>
        <w:ind w:firstLine="709"/>
        <w:jc w:val="both"/>
      </w:pPr>
      <w:r w:rsidRPr="00C00A1E">
        <w:t>План выполнения научного исследования состоит из следующих этапов:</w:t>
      </w:r>
    </w:p>
    <w:p w:rsidR="00C00A1E" w:rsidRPr="00C00A1E" w:rsidRDefault="00C00A1E" w:rsidP="00C00A1E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Подготовительный этап: постановка задачи; выбор темы диссертационного исследования и ее обоснование; определение объекта/предмета исследования; постановка цели/задач исследования; аналитический обзор литературы по теме; анализ методов исследования; выбор методологии для проведения исследования; составление программы диссертационного исследования.</w:t>
      </w:r>
    </w:p>
    <w:p w:rsidR="00C00A1E" w:rsidRPr="00C00A1E" w:rsidRDefault="00C00A1E" w:rsidP="00C00A1E">
      <w:pPr>
        <w:pStyle w:val="a7"/>
        <w:numPr>
          <w:ilvl w:val="0"/>
          <w:numId w:val="9"/>
        </w:numPr>
        <w:tabs>
          <w:tab w:val="left" w:pos="2038"/>
        </w:tabs>
        <w:spacing w:before="0" w:beforeAutospacing="0" w:after="0" w:afterAutospacing="0"/>
        <w:jc w:val="both"/>
      </w:pPr>
      <w:r w:rsidRPr="00C00A1E">
        <w:t xml:space="preserve">Основной этап: проведение основных теоретических и экспериментальных исследований; </w:t>
      </w:r>
      <w:proofErr w:type="gramStart"/>
      <w:r w:rsidRPr="00C00A1E">
        <w:t>формирование  выводов</w:t>
      </w:r>
      <w:proofErr w:type="gramEnd"/>
      <w:r w:rsidRPr="00C00A1E">
        <w:t xml:space="preserve"> по  теоретической и экспериментальной части; апробация полученных результатов.</w:t>
      </w:r>
    </w:p>
    <w:p w:rsidR="00C00A1E" w:rsidRPr="00C00A1E" w:rsidRDefault="00C00A1E" w:rsidP="00C00A1E">
      <w:pPr>
        <w:pStyle w:val="a7"/>
        <w:numPr>
          <w:ilvl w:val="0"/>
          <w:numId w:val="9"/>
        </w:numPr>
        <w:spacing w:before="0" w:beforeAutospacing="0" w:after="0" w:afterAutospacing="0"/>
        <w:jc w:val="both"/>
      </w:pPr>
      <w:r w:rsidRPr="00C00A1E">
        <w:t>Обобщающий этап: формирование выводов по разделам, обобщение материала, подготовка актов внедрения, патентов на изобретения, полезные модели; уточнение названия темы.</w:t>
      </w:r>
    </w:p>
    <w:p w:rsidR="00C00A1E" w:rsidRPr="00C00A1E" w:rsidRDefault="00C00A1E" w:rsidP="00C00A1E">
      <w:pPr>
        <w:pStyle w:val="a7"/>
        <w:numPr>
          <w:ilvl w:val="0"/>
          <w:numId w:val="9"/>
        </w:numPr>
        <w:spacing w:before="0" w:beforeAutospacing="0" w:after="0" w:afterAutospacing="0"/>
        <w:jc w:val="both"/>
      </w:pPr>
      <w:r w:rsidRPr="00C00A1E">
        <w:t>Заключительный этап: формирование итоговой рукописи диссертации и автореферата.</w:t>
      </w:r>
    </w:p>
    <w:p w:rsidR="00C00A1E" w:rsidRPr="00C00A1E" w:rsidRDefault="00C00A1E" w:rsidP="00C00A1E">
      <w:pPr>
        <w:pStyle w:val="a9"/>
        <w:ind w:left="851"/>
      </w:pPr>
    </w:p>
    <w:p w:rsidR="00C00A1E" w:rsidRPr="00C00A1E" w:rsidRDefault="00C00A1E" w:rsidP="00C00A1E">
      <w:pPr>
        <w:pStyle w:val="1"/>
        <w:numPr>
          <w:ilvl w:val="0"/>
          <w:numId w:val="1"/>
        </w:numPr>
        <w:spacing w:before="120" w:after="120"/>
        <w:jc w:val="center"/>
        <w:rPr>
          <w:sz w:val="28"/>
          <w:szCs w:val="28"/>
        </w:rPr>
      </w:pPr>
      <w:r w:rsidRPr="00C00A1E">
        <w:rPr>
          <w:sz w:val="28"/>
          <w:szCs w:val="28"/>
        </w:rPr>
        <w:t xml:space="preserve">ПЛАН ПОДГОТОВКИ ДИССЕРТАЦИИ </w:t>
      </w:r>
    </w:p>
    <w:p w:rsidR="00C00A1E" w:rsidRPr="00C00A1E" w:rsidRDefault="00C00A1E" w:rsidP="00C00A1E">
      <w:pPr>
        <w:pStyle w:val="ConsPlusNormal"/>
        <w:ind w:firstLine="709"/>
        <w:jc w:val="both"/>
      </w:pPr>
      <w:r w:rsidRPr="00C00A1E">
        <w:t>Диссертация должна быть написана автором самостоятельно, обладать внутренним единством, содержать новые научные результаты и положения, выдвигаемые для публичной защиты, и свидетельствовать о личном вкладе автора диссертации в науку.</w:t>
      </w:r>
    </w:p>
    <w:p w:rsidR="00C00A1E" w:rsidRPr="00C00A1E" w:rsidRDefault="00C00A1E" w:rsidP="00C00A1E">
      <w:pPr>
        <w:pStyle w:val="ConsPlusNormal"/>
        <w:ind w:firstLine="709"/>
        <w:jc w:val="both"/>
      </w:pPr>
      <w:r w:rsidRPr="00C00A1E">
        <w:t>В диссертации, имеющей прикладной характер, должны приводиться сведения о практическом использовании полученных автором диссертации научных результатов, а в диссертации, имеющей теоретический характер, – рекомендации по использованию научных выводов.</w:t>
      </w:r>
    </w:p>
    <w:p w:rsidR="00C00A1E" w:rsidRPr="00C00A1E" w:rsidRDefault="00C00A1E" w:rsidP="00C00A1E">
      <w:pPr>
        <w:pStyle w:val="ConsPlusNormal"/>
        <w:ind w:firstLine="709"/>
        <w:jc w:val="both"/>
      </w:pPr>
      <w:r w:rsidRPr="00C00A1E">
        <w:t>Предложенные автором диссертации решения должны быть аргументированы и оценены по сравнению с другими известными решениями. На литературные источники необходимо давать ссылки. В работе должен четко прописываться личный вклад соискателя в развитие науки.</w:t>
      </w:r>
    </w:p>
    <w:p w:rsidR="00C00A1E" w:rsidRPr="00C00A1E" w:rsidRDefault="00C00A1E" w:rsidP="00C00A1E">
      <w:pPr>
        <w:pStyle w:val="ConsPlusNormal"/>
        <w:ind w:firstLine="709"/>
        <w:jc w:val="both"/>
      </w:pPr>
      <w:r w:rsidRPr="00C00A1E">
        <w:t>Обычный объем рукописи кандидатской диссертации составляет от 140 до 180 листов. Основные научные результаты, изложенные в ней, должны быть ранее опубликованы в различных рецензируемых научных изданиях.</w:t>
      </w:r>
    </w:p>
    <w:p w:rsidR="00C00A1E" w:rsidRPr="00C00A1E" w:rsidRDefault="00C00A1E" w:rsidP="00C00A1E">
      <w:pPr>
        <w:pStyle w:val="ConsPlusNormal"/>
        <w:ind w:firstLine="709"/>
        <w:jc w:val="both"/>
      </w:pPr>
      <w:r w:rsidRPr="00C00A1E">
        <w:t>Оформление диссертации и автореферата осуществляется в строгом соответствии с требованиями ГОСТ Р 7.0.11-2011 «Диссертация и автореферат диссертации. Структура и правила оформления».</w:t>
      </w:r>
    </w:p>
    <w:p w:rsidR="00C00A1E" w:rsidRPr="00C00A1E" w:rsidRDefault="00C00A1E" w:rsidP="00C00A1E">
      <w:pPr>
        <w:pStyle w:val="ConsPlusNormal"/>
        <w:ind w:firstLine="709"/>
        <w:jc w:val="both"/>
        <w:rPr>
          <w:rFonts w:eastAsia="Times New Roman"/>
        </w:rPr>
      </w:pPr>
      <w:r w:rsidRPr="00C00A1E">
        <w:rPr>
          <w:rFonts w:eastAsia="Times New Roman"/>
        </w:rPr>
        <w:t xml:space="preserve">Структура </w:t>
      </w:r>
      <w:r w:rsidRPr="00C00A1E">
        <w:t>диссертации</w:t>
      </w:r>
      <w:r w:rsidRPr="00C00A1E">
        <w:rPr>
          <w:rFonts w:eastAsia="Times New Roman"/>
        </w:rPr>
        <w:t xml:space="preserve"> должна включать следующие основные элементы:</w:t>
      </w:r>
    </w:p>
    <w:p w:rsidR="00C00A1E" w:rsidRPr="00C00A1E" w:rsidRDefault="00C00A1E" w:rsidP="00C00A1E">
      <w:pPr>
        <w:numPr>
          <w:ilvl w:val="0"/>
          <w:numId w:val="10"/>
        </w:numPr>
        <w:ind w:left="714" w:hanging="357"/>
        <w:jc w:val="both"/>
      </w:pPr>
      <w:r w:rsidRPr="00C00A1E">
        <w:t xml:space="preserve">Введение. Занимает от 5 до 10 листов. Здесь излагается актуальность и новизна изучаемой проблематики, происходит постановка целей и задач, выделение темы, объекта и предмета исследования. Также здесь описываются методики, новизна </w:t>
      </w:r>
      <w:r w:rsidRPr="00C00A1E">
        <w:lastRenderedPageBreak/>
        <w:t>информации, список научных положений, использованных в рукописи и их подтверждение. Кроме того, здесь необходимо оценить значимость исследования для науки, описать структуру и объем написанной работы.</w:t>
      </w:r>
    </w:p>
    <w:p w:rsidR="00C00A1E" w:rsidRPr="00C00A1E" w:rsidRDefault="00C00A1E" w:rsidP="00C00A1E">
      <w:pPr>
        <w:numPr>
          <w:ilvl w:val="0"/>
          <w:numId w:val="10"/>
        </w:numPr>
        <w:spacing w:before="100" w:beforeAutospacing="1" w:after="100" w:afterAutospacing="1"/>
        <w:jc w:val="both"/>
      </w:pPr>
      <w:r w:rsidRPr="00C00A1E">
        <w:t>Основная часть. В данном разделе диссертации должно быть минимум три главы. В основной части необходимы: анализ существующей проблемы, предложение новых решений, их аргументация, оценка результатов исследования и критическая оценка проделанной работы.</w:t>
      </w:r>
    </w:p>
    <w:p w:rsidR="00C00A1E" w:rsidRPr="00C00A1E" w:rsidRDefault="00C00A1E" w:rsidP="00C00A1E">
      <w:pPr>
        <w:numPr>
          <w:ilvl w:val="0"/>
          <w:numId w:val="10"/>
        </w:numPr>
        <w:spacing w:before="100" w:beforeAutospacing="1" w:after="100" w:afterAutospacing="1"/>
        <w:jc w:val="both"/>
      </w:pPr>
      <w:r w:rsidRPr="00C00A1E">
        <w:t>Заключение. Здесь описываются все сделанные выводы.</w:t>
      </w:r>
    </w:p>
    <w:p w:rsidR="00C00A1E" w:rsidRPr="00C00A1E" w:rsidRDefault="00C00A1E" w:rsidP="00C00A1E">
      <w:pPr>
        <w:numPr>
          <w:ilvl w:val="0"/>
          <w:numId w:val="10"/>
        </w:numPr>
        <w:spacing w:before="100" w:beforeAutospacing="1" w:after="100" w:afterAutospacing="1"/>
        <w:jc w:val="both"/>
      </w:pPr>
      <w:r w:rsidRPr="00C00A1E">
        <w:t>Список использованной литературы.</w:t>
      </w:r>
    </w:p>
    <w:p w:rsidR="00C00A1E" w:rsidRPr="00C00A1E" w:rsidRDefault="00C00A1E" w:rsidP="00C00A1E">
      <w:pPr>
        <w:numPr>
          <w:ilvl w:val="0"/>
          <w:numId w:val="10"/>
        </w:numPr>
        <w:jc w:val="both"/>
      </w:pPr>
      <w:r w:rsidRPr="00C00A1E">
        <w:t>Приложения.</w:t>
      </w:r>
    </w:p>
    <w:p w:rsidR="00C00A1E" w:rsidRPr="00C00A1E" w:rsidRDefault="00C00A1E" w:rsidP="00C00A1E">
      <w:pPr>
        <w:pStyle w:val="ConsPlusNormal"/>
        <w:ind w:firstLine="709"/>
        <w:jc w:val="both"/>
      </w:pPr>
      <w:r w:rsidRPr="00C00A1E">
        <w:t>В конце каждой главы должны быть приведены выводы автора, а в заключении автор должен рассказать об основных выводах и результатах проведенной им работы</w:t>
      </w:r>
    </w:p>
    <w:p w:rsidR="00C00A1E" w:rsidRPr="00C00A1E" w:rsidRDefault="00C00A1E" w:rsidP="00C00A1E">
      <w:pPr>
        <w:ind w:firstLine="709"/>
        <w:jc w:val="both"/>
      </w:pPr>
      <w:r w:rsidRPr="00C00A1E">
        <w:t>В диссертации соискатель ученой степени обязан ссылаться на автора и (или) источник заимствования материалов или отдельных результатов.</w:t>
      </w:r>
    </w:p>
    <w:p w:rsidR="00C00A1E" w:rsidRPr="00C00A1E" w:rsidRDefault="00C00A1E" w:rsidP="00C00A1E">
      <w:pPr>
        <w:ind w:firstLine="709"/>
        <w:jc w:val="both"/>
      </w:pPr>
      <w:r w:rsidRPr="00C00A1E">
        <w:t>При использовании в диссертации результатов научных работ, выполненных соискателем ученой степени лично и (или) в соавторстве, соискатель ученой степени обязан отметить в диссертации это обстоятельство.</w:t>
      </w:r>
    </w:p>
    <w:p w:rsidR="00C00A1E" w:rsidRPr="00C00A1E" w:rsidRDefault="00C00A1E" w:rsidP="00C00A1E">
      <w:pPr>
        <w:ind w:firstLine="709"/>
        <w:jc w:val="both"/>
      </w:pPr>
      <w:r w:rsidRPr="00C00A1E">
        <w:t xml:space="preserve">План диссертации аспирант составляет самостоятельно. В дальнейшем план работы должен быть проверен и утвержден научным руководителем. Следует понимать, что план диссертации может меняться при необходимости. </w:t>
      </w:r>
    </w:p>
    <w:p w:rsidR="00C00A1E" w:rsidRPr="00C00A1E" w:rsidRDefault="00C00A1E" w:rsidP="00C00A1E">
      <w:pPr>
        <w:ind w:firstLine="709"/>
        <w:jc w:val="both"/>
      </w:pPr>
      <w:r w:rsidRPr="00C00A1E">
        <w:t xml:space="preserve">Автореферат диссертации – это официальный документ, содержащий информацию о научно-квалификационной работе (диссертации). </w:t>
      </w:r>
    </w:p>
    <w:p w:rsidR="00C00A1E" w:rsidRPr="00C00A1E" w:rsidRDefault="00C00A1E" w:rsidP="00C00A1E">
      <w:pPr>
        <w:ind w:left="709"/>
      </w:pPr>
      <w:r w:rsidRPr="00C00A1E">
        <w:t>Автореферат диссертации включает в себя:</w:t>
      </w:r>
    </w:p>
    <w:p w:rsidR="00C00A1E" w:rsidRPr="00C00A1E" w:rsidRDefault="00C00A1E" w:rsidP="00C00A1E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Обложка документа</w:t>
      </w:r>
    </w:p>
    <w:p w:rsidR="00C00A1E" w:rsidRPr="00C00A1E" w:rsidRDefault="00C00A1E" w:rsidP="00C00A1E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</w:t>
      </w:r>
    </w:p>
    <w:p w:rsidR="00C00A1E" w:rsidRPr="00C00A1E" w:rsidRDefault="00C00A1E" w:rsidP="00C00A1E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диссертационного исследования</w:t>
      </w:r>
    </w:p>
    <w:p w:rsidR="00C00A1E" w:rsidRPr="00C00A1E" w:rsidRDefault="00C00A1E" w:rsidP="00C00A1E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описание основного содержания</w:t>
      </w:r>
    </w:p>
    <w:p w:rsidR="00C00A1E" w:rsidRPr="00C00A1E" w:rsidRDefault="00C00A1E" w:rsidP="00C00A1E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итогов, заключение</w:t>
      </w:r>
    </w:p>
    <w:p w:rsidR="00C00A1E" w:rsidRPr="00C00A1E" w:rsidRDefault="00C00A1E" w:rsidP="00C00A1E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научных работ, опубликованных по теме диссертации</w:t>
      </w:r>
    </w:p>
    <w:p w:rsidR="00C00A1E" w:rsidRPr="00C00A1E" w:rsidRDefault="00C00A1E" w:rsidP="00C00A1E">
      <w:pPr>
        <w:ind w:firstLine="709"/>
      </w:pPr>
      <w:r w:rsidRPr="00C00A1E">
        <w:t>Диссертация и автореферат пишутся на русском языке.</w:t>
      </w:r>
    </w:p>
    <w:p w:rsidR="00C00A1E" w:rsidRPr="00C00A1E" w:rsidRDefault="00C00A1E" w:rsidP="00C00A1E">
      <w:pPr>
        <w:ind w:firstLine="709"/>
      </w:pPr>
      <w:r w:rsidRPr="00C00A1E">
        <w:t>Правильно оформленный автореферат и рукопись диссертации являются одним из оснований получения допуска к итоговой аттестации.</w:t>
      </w:r>
    </w:p>
    <w:p w:rsidR="00541E8D" w:rsidRPr="00C00A1E" w:rsidRDefault="00541E8D" w:rsidP="00541E8D">
      <w:pPr>
        <w:pStyle w:val="1"/>
        <w:numPr>
          <w:ilvl w:val="0"/>
          <w:numId w:val="1"/>
        </w:numPr>
        <w:spacing w:before="120" w:after="120"/>
        <w:jc w:val="center"/>
        <w:rPr>
          <w:sz w:val="28"/>
          <w:szCs w:val="28"/>
        </w:rPr>
      </w:pPr>
      <w:r w:rsidRPr="00C00A1E">
        <w:rPr>
          <w:sz w:val="28"/>
          <w:szCs w:val="28"/>
        </w:rPr>
        <w:t xml:space="preserve">ПЛАН ПОДГОТОВКИ ПУБЛИКАЦИЙ </w:t>
      </w:r>
    </w:p>
    <w:p w:rsidR="00541E8D" w:rsidRPr="00C00A1E" w:rsidRDefault="00541E8D" w:rsidP="00541E8D">
      <w:pPr>
        <w:pStyle w:val="ConsPlusNormal"/>
        <w:ind w:firstLine="540"/>
        <w:jc w:val="both"/>
      </w:pPr>
      <w:r w:rsidRPr="00C00A1E">
        <w:t>Основные научные результаты диссертации должны быть опубликованы в рецензируемых научных изданиях.</w:t>
      </w:r>
    </w:p>
    <w:p w:rsidR="00541E8D" w:rsidRPr="00C00A1E" w:rsidRDefault="00541E8D" w:rsidP="00541E8D">
      <w:pPr>
        <w:pStyle w:val="ConsPlusNormal"/>
        <w:ind w:firstLine="540"/>
        <w:jc w:val="both"/>
      </w:pPr>
      <w:r w:rsidRPr="00C00A1E">
        <w:t>К публикациям в рецензируемых изданиях, в которых излагаются основные научные результаты диссертации, приравниваются публикации в научных изданиях из перечня Высшей аттестационной комиссии РФ (ВАК РФ</w:t>
      </w:r>
      <w:proofErr w:type="gramStart"/>
      <w:r w:rsidRPr="00C00A1E">
        <w:t>),  в</w:t>
      </w:r>
      <w:proofErr w:type="gramEnd"/>
      <w:r w:rsidRPr="00C00A1E">
        <w:t xml:space="preserve"> научных изданиях, индексируемых в международных базах данных </w:t>
      </w:r>
      <w:proofErr w:type="spellStart"/>
      <w:r w:rsidRPr="00C00A1E">
        <w:t>Web</w:t>
      </w:r>
      <w:proofErr w:type="spellEnd"/>
      <w:r w:rsidRPr="00C00A1E">
        <w:t xml:space="preserve"> </w:t>
      </w:r>
      <w:proofErr w:type="spellStart"/>
      <w:r w:rsidRPr="00C00A1E">
        <w:t>of</w:t>
      </w:r>
      <w:proofErr w:type="spellEnd"/>
      <w:r w:rsidRPr="00C00A1E">
        <w:t xml:space="preserve"> </w:t>
      </w:r>
      <w:proofErr w:type="spellStart"/>
      <w:r w:rsidRPr="00C00A1E">
        <w:t>Science</w:t>
      </w:r>
      <w:proofErr w:type="spellEnd"/>
      <w:r w:rsidRPr="00C00A1E">
        <w:t xml:space="preserve"> и </w:t>
      </w:r>
      <w:proofErr w:type="spellStart"/>
      <w:r w:rsidRPr="00C00A1E">
        <w:t>Scopu</w:t>
      </w:r>
      <w:proofErr w:type="spellEnd"/>
      <w:r w:rsidRPr="00C00A1E">
        <w:rPr>
          <w:lang w:val="en-US"/>
        </w:rPr>
        <w:t>s</w:t>
      </w:r>
      <w:r w:rsidRPr="00C00A1E">
        <w:t xml:space="preserve">, а также в научных изданиях, индексируемых в </w:t>
      </w:r>
      <w:proofErr w:type="spellStart"/>
      <w:r w:rsidRPr="00C00A1E">
        <w:t>наукометрической</w:t>
      </w:r>
      <w:proofErr w:type="spellEnd"/>
      <w:r w:rsidRPr="00C00A1E">
        <w:t xml:space="preserve"> базе данных </w:t>
      </w:r>
      <w:proofErr w:type="spellStart"/>
      <w:r w:rsidRPr="00C00A1E">
        <w:t>Russian</w:t>
      </w:r>
      <w:proofErr w:type="spellEnd"/>
      <w:r w:rsidRPr="00C00A1E">
        <w:t xml:space="preserve"> </w:t>
      </w:r>
      <w:proofErr w:type="spellStart"/>
      <w:r w:rsidRPr="00C00A1E">
        <w:t>Science</w:t>
      </w:r>
      <w:proofErr w:type="spellEnd"/>
      <w:r w:rsidRPr="00C00A1E">
        <w:t xml:space="preserve"> </w:t>
      </w:r>
      <w:proofErr w:type="spellStart"/>
      <w:r w:rsidRPr="00C00A1E">
        <w:t>Citation</w:t>
      </w:r>
      <w:proofErr w:type="spellEnd"/>
      <w:r w:rsidRPr="00C00A1E">
        <w:t xml:space="preserve"> </w:t>
      </w:r>
      <w:proofErr w:type="spellStart"/>
      <w:r w:rsidRPr="00C00A1E">
        <w:t>Index</w:t>
      </w:r>
      <w:proofErr w:type="spellEnd"/>
      <w:r w:rsidRPr="00C00A1E">
        <w:t xml:space="preserve"> (RSCI).</w:t>
      </w:r>
    </w:p>
    <w:p w:rsidR="00541E8D" w:rsidRPr="00C00A1E" w:rsidRDefault="00541E8D" w:rsidP="00541E8D">
      <w:pPr>
        <w:pStyle w:val="ConsPlusNormal"/>
        <w:ind w:firstLine="540"/>
        <w:jc w:val="both"/>
      </w:pPr>
      <w:r w:rsidRPr="00C00A1E">
        <w:t xml:space="preserve">К публикациям, в которых излагаются основные научные результаты диссертации на </w:t>
      </w:r>
      <w:proofErr w:type="gramStart"/>
      <w:r w:rsidRPr="00C00A1E">
        <w:t>соискание  ученой</w:t>
      </w:r>
      <w:proofErr w:type="gramEnd"/>
      <w:r w:rsidRPr="00C00A1E">
        <w:t xml:space="preserve"> степени кандидата наук в рецензируемых изданиях приравниваются патенты на изобретения, полезные модели, промышленные образцы, селекционные достижения, свидетельства о государственной регистрации программ для электронных вычислительных машин, баз данных, топологий интегральных микросхем.</w:t>
      </w:r>
    </w:p>
    <w:p w:rsidR="00541E8D" w:rsidRPr="00C00A1E" w:rsidRDefault="00541E8D" w:rsidP="00541E8D">
      <w:pPr>
        <w:pStyle w:val="ConsPlusNormal"/>
        <w:ind w:firstLine="540"/>
        <w:jc w:val="both"/>
      </w:pPr>
      <w:r w:rsidRPr="00C00A1E">
        <w:t>Количество публикаций, в которых излагаются основные научные результаты диссертации на соискание ученой степени кандидата наук, в рецензируемых изданиях должно быть:</w:t>
      </w:r>
    </w:p>
    <w:p w:rsidR="00541E8D" w:rsidRPr="00C00A1E" w:rsidRDefault="00541E8D" w:rsidP="00541E8D">
      <w:pPr>
        <w:pStyle w:val="ConsPlusNormal"/>
        <w:numPr>
          <w:ilvl w:val="0"/>
          <w:numId w:val="12"/>
        </w:numPr>
        <w:jc w:val="both"/>
      </w:pPr>
      <w:r w:rsidRPr="00C00A1E">
        <w:t xml:space="preserve">при защите в диссертационных советах НИЯУ МИФИ: не менее 3, из них минимум одна публикация должна быть индексируема в международных базах данных </w:t>
      </w:r>
      <w:proofErr w:type="spellStart"/>
      <w:r w:rsidRPr="00C00A1E">
        <w:t>Web</w:t>
      </w:r>
      <w:proofErr w:type="spellEnd"/>
      <w:r w:rsidRPr="00C00A1E">
        <w:t xml:space="preserve"> </w:t>
      </w:r>
      <w:proofErr w:type="spellStart"/>
      <w:r w:rsidRPr="00C00A1E">
        <w:t>of</w:t>
      </w:r>
      <w:proofErr w:type="spellEnd"/>
      <w:r w:rsidRPr="00C00A1E">
        <w:t xml:space="preserve"> </w:t>
      </w:r>
      <w:proofErr w:type="spellStart"/>
      <w:r w:rsidRPr="00C00A1E">
        <w:t>Science</w:t>
      </w:r>
      <w:proofErr w:type="spellEnd"/>
      <w:r w:rsidRPr="00C00A1E">
        <w:t xml:space="preserve"> или </w:t>
      </w:r>
      <w:proofErr w:type="spellStart"/>
      <w:r w:rsidRPr="00C00A1E">
        <w:t>Scopu</w:t>
      </w:r>
      <w:proofErr w:type="spellEnd"/>
      <w:r w:rsidRPr="00C00A1E">
        <w:rPr>
          <w:lang w:val="en-US"/>
        </w:rPr>
        <w:t>s</w:t>
      </w:r>
      <w:r w:rsidRPr="00C00A1E">
        <w:t>.</w:t>
      </w:r>
    </w:p>
    <w:p w:rsidR="00541E8D" w:rsidRPr="00C00A1E" w:rsidRDefault="00541E8D" w:rsidP="00541E8D">
      <w:pPr>
        <w:pStyle w:val="ConsPlusNormal"/>
        <w:numPr>
          <w:ilvl w:val="0"/>
          <w:numId w:val="12"/>
        </w:numPr>
        <w:jc w:val="both"/>
      </w:pPr>
      <w:r w:rsidRPr="00C00A1E">
        <w:lastRenderedPageBreak/>
        <w:t xml:space="preserve">при защите в диссертационных советах ВАК: не менее 2. </w:t>
      </w:r>
    </w:p>
    <w:p w:rsidR="00541E8D" w:rsidRPr="00C00A1E" w:rsidRDefault="00541E8D" w:rsidP="00541E8D">
      <w:pPr>
        <w:tabs>
          <w:tab w:val="left" w:pos="2078"/>
        </w:tabs>
      </w:pPr>
    </w:p>
    <w:p w:rsidR="00541E8D" w:rsidRPr="00C00A1E" w:rsidRDefault="00541E8D" w:rsidP="00541E8D">
      <w:pPr>
        <w:pStyle w:val="1"/>
        <w:numPr>
          <w:ilvl w:val="0"/>
          <w:numId w:val="1"/>
        </w:numPr>
        <w:spacing w:before="120" w:after="120"/>
        <w:jc w:val="center"/>
        <w:rPr>
          <w:sz w:val="28"/>
          <w:szCs w:val="28"/>
        </w:rPr>
      </w:pPr>
      <w:r w:rsidRPr="00C00A1E">
        <w:rPr>
          <w:sz w:val="28"/>
          <w:szCs w:val="28"/>
        </w:rPr>
        <w:t xml:space="preserve">ЭТАПЫ ОСВОЕНИЯ НАУЧНОГО КОМПОНЕНТА ПРОГРАММЫ </w:t>
      </w:r>
      <w:r w:rsidRPr="00C00A1E">
        <w:rPr>
          <w:caps/>
          <w:sz w:val="28"/>
          <w:szCs w:val="28"/>
        </w:rPr>
        <w:t>АСПИРАНТУРЫ и оценочные средства</w:t>
      </w:r>
    </w:p>
    <w:p w:rsidR="00541E8D" w:rsidRPr="00C00A1E" w:rsidRDefault="00541E8D" w:rsidP="00541E8D">
      <w:pPr>
        <w:pStyle w:val="2"/>
        <w:numPr>
          <w:ilvl w:val="1"/>
          <w:numId w:val="1"/>
        </w:numPr>
        <w:jc w:val="center"/>
        <w:rPr>
          <w:rFonts w:ascii="Times New Roman" w:hAnsi="Times New Roman" w:cs="Times New Roman"/>
          <w:color w:val="auto"/>
        </w:rPr>
      </w:pPr>
      <w:r w:rsidRPr="00C00A1E">
        <w:rPr>
          <w:rFonts w:ascii="Times New Roman" w:hAnsi="Times New Roman" w:cs="Times New Roman"/>
          <w:color w:val="auto"/>
        </w:rPr>
        <w:t>Научно-исследовательская деятельность аспиранта и подготовка к защите диссертации на соискание ученой степени кандидата наук</w:t>
      </w:r>
    </w:p>
    <w:p w:rsidR="00541E8D" w:rsidRPr="00C00A1E" w:rsidRDefault="00541E8D" w:rsidP="00541E8D">
      <w:pPr>
        <w:pStyle w:val="ConsPlusNormal"/>
        <w:ind w:firstLine="709"/>
        <w:jc w:val="both"/>
      </w:pPr>
      <w:r w:rsidRPr="00C00A1E">
        <w:t xml:space="preserve">Общая трудоемкость «Научно-исследовательской деятельности аспиранта и подготовки к защите диссертации на соискание ученой степени кандидата наук» (далее НИДА) составляет </w:t>
      </w:r>
      <w:r w:rsidR="00EC6172" w:rsidRPr="00C00A1E">
        <w:t>203</w:t>
      </w:r>
      <w:r w:rsidRPr="00C00A1E">
        <w:t xml:space="preserve"> зачетных единиц</w:t>
      </w:r>
      <w:r w:rsidR="00EC6172" w:rsidRPr="00C00A1E">
        <w:t>ы</w:t>
      </w:r>
      <w:r w:rsidRPr="00C00A1E">
        <w:t xml:space="preserve"> (7</w:t>
      </w:r>
      <w:r w:rsidR="00EC6172" w:rsidRPr="00C00A1E">
        <w:t>308 часов</w:t>
      </w:r>
      <w:r w:rsidRPr="00C00A1E">
        <w:t xml:space="preserve">). В рамках НИДА аспирант выполняет научное исследование и подготавливает рукопись диссертации и автореферат. </w:t>
      </w:r>
    </w:p>
    <w:p w:rsidR="00541E8D" w:rsidRPr="00C00A1E" w:rsidRDefault="00541E8D" w:rsidP="00541E8D">
      <w:pPr>
        <w:pStyle w:val="ConsPlusNormal"/>
        <w:ind w:firstLine="709"/>
        <w:jc w:val="both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88"/>
        <w:gridCol w:w="984"/>
        <w:gridCol w:w="985"/>
        <w:gridCol w:w="985"/>
        <w:gridCol w:w="985"/>
        <w:gridCol w:w="986"/>
        <w:gridCol w:w="986"/>
        <w:gridCol w:w="986"/>
        <w:gridCol w:w="986"/>
      </w:tblGrid>
      <w:tr w:rsidR="00541E8D" w:rsidRPr="00C00A1E" w:rsidTr="00541E8D"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Семестры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1 семестр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2 семестр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3 семестр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4 семестр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5 семестр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6 семестр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7 семестр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8 семестр</w:t>
            </w:r>
          </w:p>
        </w:tc>
      </w:tr>
      <w:tr w:rsidR="00541E8D" w:rsidRPr="00C00A1E" w:rsidTr="00541E8D"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Объем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 xml:space="preserve">24 </w:t>
            </w:r>
            <w:proofErr w:type="spellStart"/>
            <w:r w:rsidRPr="00C00A1E">
              <w:rPr>
                <w:sz w:val="20"/>
                <w:szCs w:val="20"/>
              </w:rPr>
              <w:t>з.е</w:t>
            </w:r>
            <w:proofErr w:type="spellEnd"/>
            <w:r w:rsidRPr="00C00A1E">
              <w:rPr>
                <w:sz w:val="20"/>
                <w:szCs w:val="20"/>
              </w:rPr>
              <w:t>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 xml:space="preserve">24 </w:t>
            </w:r>
            <w:proofErr w:type="spellStart"/>
            <w:r w:rsidRPr="00C00A1E">
              <w:rPr>
                <w:sz w:val="20"/>
                <w:szCs w:val="20"/>
              </w:rPr>
              <w:t>з.е</w:t>
            </w:r>
            <w:proofErr w:type="spellEnd"/>
            <w:r w:rsidRPr="00C00A1E">
              <w:rPr>
                <w:sz w:val="20"/>
                <w:szCs w:val="20"/>
              </w:rPr>
              <w:t>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EC6172" w:rsidP="004607C1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2</w:t>
            </w:r>
            <w:r w:rsidR="004607C1" w:rsidRPr="00C00A1E">
              <w:rPr>
                <w:sz w:val="20"/>
                <w:szCs w:val="20"/>
              </w:rPr>
              <w:t>4</w:t>
            </w:r>
            <w:r w:rsidR="00541E8D" w:rsidRPr="00C00A1E">
              <w:rPr>
                <w:sz w:val="20"/>
                <w:szCs w:val="20"/>
              </w:rPr>
              <w:t xml:space="preserve"> </w:t>
            </w:r>
            <w:proofErr w:type="spellStart"/>
            <w:r w:rsidR="00541E8D" w:rsidRPr="00C00A1E">
              <w:rPr>
                <w:sz w:val="20"/>
                <w:szCs w:val="20"/>
              </w:rPr>
              <w:t>з.е</w:t>
            </w:r>
            <w:proofErr w:type="spellEnd"/>
            <w:r w:rsidR="00541E8D" w:rsidRPr="00C00A1E">
              <w:rPr>
                <w:sz w:val="20"/>
                <w:szCs w:val="20"/>
              </w:rPr>
              <w:t>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4607C1" w:rsidP="00EC6172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24</w:t>
            </w:r>
            <w:r w:rsidR="00541E8D" w:rsidRPr="00C00A1E">
              <w:rPr>
                <w:sz w:val="20"/>
                <w:szCs w:val="20"/>
              </w:rPr>
              <w:t xml:space="preserve"> </w:t>
            </w:r>
            <w:proofErr w:type="spellStart"/>
            <w:r w:rsidR="00541E8D" w:rsidRPr="00C00A1E">
              <w:rPr>
                <w:sz w:val="20"/>
                <w:szCs w:val="20"/>
              </w:rPr>
              <w:t>з.е</w:t>
            </w:r>
            <w:proofErr w:type="spellEnd"/>
            <w:r w:rsidR="00541E8D" w:rsidRPr="00C00A1E">
              <w:rPr>
                <w:sz w:val="20"/>
                <w:szCs w:val="20"/>
              </w:rPr>
              <w:t>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EC6172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28</w:t>
            </w:r>
            <w:r w:rsidR="00541E8D" w:rsidRPr="00C00A1E">
              <w:rPr>
                <w:sz w:val="20"/>
                <w:szCs w:val="20"/>
              </w:rPr>
              <w:t xml:space="preserve"> </w:t>
            </w:r>
            <w:proofErr w:type="spellStart"/>
            <w:r w:rsidR="00541E8D" w:rsidRPr="00C00A1E">
              <w:rPr>
                <w:sz w:val="20"/>
                <w:szCs w:val="20"/>
              </w:rPr>
              <w:t>з.е</w:t>
            </w:r>
            <w:proofErr w:type="spellEnd"/>
            <w:r w:rsidR="00541E8D" w:rsidRPr="00C00A1E">
              <w:rPr>
                <w:sz w:val="20"/>
                <w:szCs w:val="20"/>
              </w:rPr>
              <w:t>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 xml:space="preserve">25 </w:t>
            </w:r>
            <w:proofErr w:type="spellStart"/>
            <w:r w:rsidRPr="00C00A1E">
              <w:rPr>
                <w:sz w:val="20"/>
                <w:szCs w:val="20"/>
              </w:rPr>
              <w:t>з.е</w:t>
            </w:r>
            <w:proofErr w:type="spellEnd"/>
            <w:r w:rsidRPr="00C00A1E">
              <w:rPr>
                <w:sz w:val="20"/>
                <w:szCs w:val="20"/>
              </w:rPr>
              <w:t>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 w:rsidP="004607C1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2</w:t>
            </w:r>
            <w:r w:rsidR="004607C1" w:rsidRPr="00C00A1E">
              <w:rPr>
                <w:sz w:val="20"/>
                <w:szCs w:val="20"/>
              </w:rPr>
              <w:t>8</w:t>
            </w:r>
            <w:r w:rsidRPr="00C00A1E">
              <w:rPr>
                <w:sz w:val="20"/>
                <w:szCs w:val="20"/>
              </w:rPr>
              <w:t xml:space="preserve"> </w:t>
            </w:r>
            <w:proofErr w:type="spellStart"/>
            <w:r w:rsidRPr="00C00A1E">
              <w:rPr>
                <w:sz w:val="20"/>
                <w:szCs w:val="20"/>
              </w:rPr>
              <w:t>з.е</w:t>
            </w:r>
            <w:proofErr w:type="spellEnd"/>
            <w:r w:rsidRPr="00C00A1E">
              <w:rPr>
                <w:sz w:val="20"/>
                <w:szCs w:val="20"/>
              </w:rPr>
              <w:t>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 xml:space="preserve">22 </w:t>
            </w:r>
            <w:proofErr w:type="spellStart"/>
            <w:r w:rsidRPr="00C00A1E">
              <w:rPr>
                <w:sz w:val="20"/>
                <w:szCs w:val="20"/>
              </w:rPr>
              <w:t>з.е</w:t>
            </w:r>
            <w:proofErr w:type="spellEnd"/>
            <w:r w:rsidRPr="00C00A1E">
              <w:rPr>
                <w:sz w:val="20"/>
                <w:szCs w:val="20"/>
              </w:rPr>
              <w:t>.</w:t>
            </w:r>
          </w:p>
        </w:tc>
      </w:tr>
      <w:tr w:rsidR="00541E8D" w:rsidRPr="00C00A1E" w:rsidTr="00541E8D"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Зачет с оценкой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Зачет с оценкой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Зачет с оценкой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Зачет с оценкой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Зачет с оценкой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Зачет с оценкой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Зачет с оценкой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Зачет с оценкой</w:t>
            </w:r>
          </w:p>
        </w:tc>
      </w:tr>
    </w:tbl>
    <w:p w:rsidR="00541E8D" w:rsidRPr="00C00A1E" w:rsidRDefault="00541E8D" w:rsidP="00541E8D">
      <w:pPr>
        <w:pStyle w:val="ConsPlusNormal"/>
        <w:ind w:firstLine="709"/>
        <w:jc w:val="both"/>
      </w:pPr>
    </w:p>
    <w:p w:rsidR="00541E8D" w:rsidRPr="00C00A1E" w:rsidRDefault="00541E8D" w:rsidP="00541E8D">
      <w:pPr>
        <w:pStyle w:val="ConsPlusNormal"/>
        <w:ind w:firstLine="709"/>
        <w:jc w:val="center"/>
        <w:rPr>
          <w:b/>
        </w:rPr>
      </w:pPr>
      <w:r w:rsidRPr="00C00A1E">
        <w:rPr>
          <w:b/>
        </w:rPr>
        <w:t>Содержание этапов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6350"/>
        <w:gridCol w:w="1666"/>
      </w:tblGrid>
      <w:tr w:rsidR="00541E8D" w:rsidRPr="00C00A1E" w:rsidTr="00A35B0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b/>
              </w:rPr>
            </w:pPr>
            <w:r w:rsidRPr="00C00A1E">
              <w:rPr>
                <w:b/>
              </w:rPr>
              <w:t>Наименование этапа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B95ED7" w:rsidP="00B95ED7">
            <w:pPr>
              <w:tabs>
                <w:tab w:val="center" w:pos="3208"/>
                <w:tab w:val="left" w:pos="4588"/>
              </w:tabs>
              <w:rPr>
                <w:b/>
              </w:rPr>
            </w:pPr>
            <w:r w:rsidRPr="00C00A1E">
              <w:rPr>
                <w:b/>
              </w:rPr>
              <w:tab/>
            </w:r>
            <w:r w:rsidR="00541E8D" w:rsidRPr="00C00A1E">
              <w:rPr>
                <w:b/>
              </w:rPr>
              <w:t>Содержание</w:t>
            </w:r>
            <w:r w:rsidRPr="00C00A1E">
              <w:rPr>
                <w:b/>
              </w:rPr>
              <w:tab/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jc w:val="center"/>
              <w:rPr>
                <w:b/>
              </w:rPr>
            </w:pPr>
            <w:r w:rsidRPr="00C00A1E">
              <w:rPr>
                <w:b/>
              </w:rPr>
              <w:t>Оценочные средства</w:t>
            </w:r>
          </w:p>
        </w:tc>
      </w:tr>
      <w:tr w:rsidR="00541E8D" w:rsidRPr="00C00A1E" w:rsidTr="00A35B0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  <w:r w:rsidRPr="00C00A1E">
              <w:rPr>
                <w:b/>
              </w:rPr>
              <w:t>1 семестр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Определение темы научно-квалификационной работы (диссертации).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индивидуального плана работы аспиранта.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Обоснование актуальности темы исследования. Формирование предварительной структуры диссертации. Сбор, </w:t>
            </w:r>
            <w:proofErr w:type="gramStart"/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 и</w:t>
            </w:r>
            <w:proofErr w:type="gramEnd"/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реферирование научной литературы по теме диссертации.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 с первоисточниками, монографиями, авторефератами и диссертационными исследованиями по теме диссертации.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предварительной версии первой главы диссертации.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Определение элементов теоретической и практической части исследований, распределение по этапам.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научно-исследовательской работе кафедры в рамках грантов, договоров и др. Участие в научно-практических семинарах, конференциях, конгрессах.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отчета о проделанной научно-исследовательской деятельности. Подготовка выступления для защиты отчета на зачете. Подготовка презентации к выступлению с отчетом.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8D" w:rsidRPr="00C00A1E" w:rsidRDefault="00541E8D">
            <w:pPr>
              <w:pStyle w:val="a9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Письменный отчет</w:t>
            </w:r>
          </w:p>
          <w:p w:rsidR="00541E8D" w:rsidRPr="00C00A1E" w:rsidRDefault="00541E8D">
            <w:pPr>
              <w:pStyle w:val="a9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  <w:r w:rsidRPr="00C00A1E">
              <w:t>Зачет с оценкой</w:t>
            </w:r>
          </w:p>
        </w:tc>
      </w:tr>
      <w:tr w:rsidR="00541E8D" w:rsidRPr="00C00A1E" w:rsidTr="00A35B0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  <w:r w:rsidRPr="00C00A1E">
              <w:rPr>
                <w:b/>
              </w:rPr>
              <w:t>2 семестр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Корректировка индивидуального плана работы аспиранта в связи с полученными ранее результатами.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первоисточниками, монографиями, авторефератами и диссертационными исследованиями по теме диссертации. Сбор и реферирование новой научной литературы по теме диссертации.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Написание первой главы диссертации.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исследования по проблеме исследования, сбор эмпирических данных и их интерпретация. </w:t>
            </w:r>
          </w:p>
          <w:p w:rsidR="00541E8D" w:rsidRPr="00C00A1E" w:rsidRDefault="00C00A1E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теоретических и экспериментальных исследований первого этапа плана диссертационной работы</w:t>
            </w:r>
            <w:r w:rsidR="00541E8D"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научно-исследовательской работе кафедры в рамках грантов, договоров и др. Участие в научно-практических семинарах, конференциях, конгрессах.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отчета о проделанной научно-исследовательской деятельности. Подготовка выступления для защиты отчета на зачете. Подготовка презентации к выступлению с отчетом.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8D" w:rsidRPr="00C00A1E" w:rsidRDefault="00541E8D">
            <w:pPr>
              <w:pStyle w:val="a9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отчет</w:t>
            </w:r>
          </w:p>
          <w:p w:rsidR="00541E8D" w:rsidRPr="00C00A1E" w:rsidRDefault="00541E8D">
            <w:pPr>
              <w:pStyle w:val="a9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  <w:r w:rsidRPr="00C00A1E">
              <w:t>Зачет с оценкой</w:t>
            </w:r>
          </w:p>
        </w:tc>
      </w:tr>
      <w:tr w:rsidR="00541E8D" w:rsidRPr="00C00A1E" w:rsidTr="00A35B0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  <w:r w:rsidRPr="00C00A1E">
              <w:rPr>
                <w:b/>
              </w:rPr>
              <w:lastRenderedPageBreak/>
              <w:t>3 семестр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Корректировка индивидуального плана работы аспиранта в связи с полученными ранее результатами.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первоисточниками, монографиями, авторефератами и диссертационными исследованиями по теме диссертации. Сбор и реферирование новой научной литературы по теме диссертации.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второй и последующих глав диссертации согласно плану подготовки диссертации.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теоретических и экспериментальных исследований следующего этапа плана диссертационной работы.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Обработка экспериментальных данных.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Оценка результатов данного этапа исследования: основные практические результаты; выводы и предложения для корректировки (при необходимости) дальнейшего плана исследования.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полученных результатов в описательном и иллюстративном оформлении.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научно-исследовательской работе кафедры в рамках грантов, договоров и др. Участие в научно-практических семинарах, конференциях, конгрессах.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отчета о проделанной научно-исследовательской деятельности. Подготовка выступления для защиты отчета на зачете. Подготовка презентации к выступлению с отчетом.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8D" w:rsidRPr="00C00A1E" w:rsidRDefault="00541E8D">
            <w:pPr>
              <w:pStyle w:val="a9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Письменный отчет</w:t>
            </w:r>
          </w:p>
          <w:p w:rsidR="00541E8D" w:rsidRPr="00C00A1E" w:rsidRDefault="00541E8D">
            <w:pPr>
              <w:pStyle w:val="a9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  <w:r w:rsidRPr="00C00A1E">
              <w:t>Зачет с оценкой</w:t>
            </w:r>
          </w:p>
        </w:tc>
      </w:tr>
      <w:tr w:rsidR="00541E8D" w:rsidRPr="00C00A1E" w:rsidTr="00A35B0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  <w:r w:rsidRPr="00C00A1E">
              <w:rPr>
                <w:b/>
              </w:rPr>
              <w:t>4 семестр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Корректировка индивидуального плана работы аспиранта в связи с полученными ранее результатами.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первоисточниками, монографиями, авторефератами и диссертационными исследованиями по теме диссертации. Сбор и реферирование новой научной литературы по теме диссертации.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второй и последующих глав диссертации согласно плану подготовки диссертации.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теоретических и экспериментальных исследований следующего этапа плана диссертационной </w:t>
            </w: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Обработка экспериментальных данных.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Оценка результатов данного этапа исследования: основные практические результаты; выводы и предложения для корректировки (при необходимости) дальнейшего плана исследования.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полученных результатов в описательном и иллюстративном оформлении.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научно-исследовательской работе кафедры в рамках грантов, договоров и др. Участие в научно-практических семинарах, конференциях, конгрессах.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отчета о проделанной научно-исследовательской деятельности. Подготовка выступления для защиты отчета на зачете. Подготовка презентации к выступлению с отчетом.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8D" w:rsidRPr="00C00A1E" w:rsidRDefault="00541E8D">
            <w:pPr>
              <w:pStyle w:val="a9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отчет</w:t>
            </w:r>
          </w:p>
          <w:p w:rsidR="00541E8D" w:rsidRPr="00C00A1E" w:rsidRDefault="00541E8D">
            <w:pPr>
              <w:pStyle w:val="a9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  <w:r w:rsidRPr="00C00A1E">
              <w:t>Зачет с оценкой</w:t>
            </w:r>
          </w:p>
        </w:tc>
      </w:tr>
      <w:tr w:rsidR="00541E8D" w:rsidRPr="00C00A1E" w:rsidTr="00A35B0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  <w:r w:rsidRPr="00C00A1E">
              <w:rPr>
                <w:b/>
              </w:rPr>
              <w:lastRenderedPageBreak/>
              <w:t>5 семестр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Корректировка индивидуального плана работы аспиранта в связи с полученными ранее результатами.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первоисточниками, монографиями, авторефератами и диссертационными исследованиями по теме диссертации. Сбор и реферирование новой научной литературы по теме диссертации.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третьей и последующих глав диссертации согласно плану подготовки диссертации.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теоретических и экспериментальных исследований следующего этапа плана диссертационной работы.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Обработка экспериментальных данных.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Оценка результатов данного этапа исследования: основные практические результаты; выводы и предложения для корректировки (при необходимости) дальнейшего плана исследования.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полученных результатов в описательном и иллюстративном оформлении.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научно-исследовательской работе кафедры в рамках грантов, договоров и др. Участие в научно-практических семинарах, конференциях, конгрессах.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отчета о проделанной научно-исследовательской деятельности. Подготовка выступления для защиты отчета на зачете. Подготовка презентации к выступлению с отчетом.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8D" w:rsidRPr="00C00A1E" w:rsidRDefault="00541E8D">
            <w:pPr>
              <w:pStyle w:val="a9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Письменный отчет</w:t>
            </w:r>
          </w:p>
          <w:p w:rsidR="00541E8D" w:rsidRPr="00C00A1E" w:rsidRDefault="00541E8D">
            <w:pPr>
              <w:pStyle w:val="a9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  <w:r w:rsidRPr="00C00A1E">
              <w:t>Зачет с оценкой</w:t>
            </w:r>
          </w:p>
        </w:tc>
      </w:tr>
      <w:tr w:rsidR="00541E8D" w:rsidRPr="00C00A1E" w:rsidTr="00A35B0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  <w:r w:rsidRPr="00C00A1E">
              <w:rPr>
                <w:b/>
              </w:rPr>
              <w:t>6 семестр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Корректировка индивидуального плана работы аспиранта в связи с полученными ранее результатами.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 с первоисточниками, монографиями, авторефератами и диссертационными исследованиями по теме диссертации. Сбор и реферирование новой научной литературы по теме диссертации.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третьей и последующих глав диссертации согласно плану подготовки диссертации.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теоретических и экспериментальных </w:t>
            </w: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исследований следующего этапа плана диссертационной работы.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Обработка экспериментальных данных.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Оценка результатов данного этапа исследования: основные практические результаты; выводы и предложения для корректировки (при необходимости) дальнейшего плана исследования.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Интерпретация полученных результатов в описательном и иллюстративном оформлении.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научно-исследовательской работе кафедры в рамках грантов, договоров и др. Участие в научно-практических семинарах, конференциях, конгрессах.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отчета о проделанной научно-исследовательской деятельности. Подготовка выступления для защиты отчета на зачете. Подготовка презентации к выступлению с отчетом.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8D" w:rsidRPr="00C00A1E" w:rsidRDefault="00541E8D">
            <w:pPr>
              <w:pStyle w:val="a9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отчет</w:t>
            </w:r>
          </w:p>
          <w:p w:rsidR="00541E8D" w:rsidRPr="00C00A1E" w:rsidRDefault="00541E8D">
            <w:pPr>
              <w:pStyle w:val="a9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  <w:r w:rsidRPr="00C00A1E">
              <w:t>Зачет с оценкой</w:t>
            </w:r>
          </w:p>
        </w:tc>
      </w:tr>
      <w:tr w:rsidR="00541E8D" w:rsidRPr="00C00A1E" w:rsidTr="00A35B0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  <w:r w:rsidRPr="00C00A1E">
              <w:rPr>
                <w:b/>
              </w:rPr>
              <w:lastRenderedPageBreak/>
              <w:t>7 семестр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Корректировка индивидуального плана работы аспиранта в связи с полученными ранее результатами.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первоисточниками, монографиями, авторефератами и диссертационными исследованиями по теме диссертации. Сбор и реферирование новой научной литературы по теме диссертации.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Систематизация, анализ, обобщение данных экспериментальной работы; корректировка научного аппарата исследования (при необходимости).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Осуществление обобщения и систематизации результатов проведенных </w:t>
            </w:r>
            <w:proofErr w:type="gramStart"/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исследований  при</w:t>
            </w:r>
            <w:proofErr w:type="gramEnd"/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использовании современной вычислительной техники, выполнение обработки полученных данных, формулирование предварительного заключения и выводов по результатам наблюдений и исследований.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Конкретизация основных результатов исследования, представляющих научную новизну: анализ, оценка и интерпретация результатов исследования.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Подготовка предварительного варианта рукописи диссертации.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научно-исследовательской работе кафедры в рамках грантов, договоров и др. Участие в научно-практических семинарах, конференциях, конгрессах.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отчета о проделанной научно-исследовательской деятельности. Подготовка выступления для защиты отчета на зачете. Подготовка презентации к выступлению с отчетом. </w:t>
            </w:r>
          </w:p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8D" w:rsidRPr="00C00A1E" w:rsidRDefault="00541E8D">
            <w:pPr>
              <w:pStyle w:val="a9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Письменный отчет</w:t>
            </w:r>
          </w:p>
          <w:p w:rsidR="00541E8D" w:rsidRPr="00C00A1E" w:rsidRDefault="00541E8D">
            <w:pPr>
              <w:pStyle w:val="a9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  <w:r w:rsidRPr="00C00A1E">
              <w:t>Зачет с оценкой</w:t>
            </w:r>
          </w:p>
        </w:tc>
      </w:tr>
      <w:tr w:rsidR="00541E8D" w:rsidRPr="00C00A1E" w:rsidTr="00A35B0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  <w:r w:rsidRPr="00C00A1E">
              <w:rPr>
                <w:b/>
              </w:rPr>
              <w:t>8 семестр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Внедрение материалов научно-исследовательской деятельности в практику, систематизация, анализ, обобщение данных экспериментальной работы; корректировка научного аппарата исследования, разработка рекомендаций, формулирование выводов и </w:t>
            </w: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заключения.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Получение экспертных оценок и документов о внедрении результатов исследования.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Оформление итогового варианта рукописи диссертации.  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автореферата по результатам диссертационного исследования.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Окончательное оформление и подготовка диссертации к защите.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научно-исследовательской работе кафедры в рамках грантов, договоров и др. Участие в научно-практических семинарах, конференциях, конгрессах.</w:t>
            </w:r>
          </w:p>
          <w:p w:rsidR="00541E8D" w:rsidRPr="00C00A1E" w:rsidRDefault="00541E8D" w:rsidP="00541E8D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отчета о проделанной научно-исследовательской деятельности. Подготовка выступления для защиты отчета на зачете. Подготовка презентации к выступлению с отчетом. </w:t>
            </w:r>
          </w:p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8D" w:rsidRPr="00C00A1E" w:rsidRDefault="00541E8D">
            <w:pPr>
              <w:jc w:val="center"/>
              <w:rPr>
                <w:lang w:eastAsia="zh-CN"/>
              </w:rPr>
            </w:pPr>
            <w:r w:rsidRPr="00C00A1E">
              <w:rPr>
                <w:lang w:eastAsia="zh-CN"/>
              </w:rPr>
              <w:lastRenderedPageBreak/>
              <w:t>Материалы диссертации</w:t>
            </w:r>
          </w:p>
          <w:p w:rsidR="00541E8D" w:rsidRPr="00C00A1E" w:rsidRDefault="00541E8D">
            <w:pPr>
              <w:pStyle w:val="a9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1E8D" w:rsidRPr="00C00A1E" w:rsidRDefault="00541E8D">
            <w:pPr>
              <w:pStyle w:val="ConsPlusNormal"/>
              <w:jc w:val="center"/>
              <w:rPr>
                <w:b/>
              </w:rPr>
            </w:pPr>
            <w:r w:rsidRPr="00C00A1E">
              <w:t>Зачет с оценкой</w:t>
            </w:r>
          </w:p>
        </w:tc>
      </w:tr>
    </w:tbl>
    <w:p w:rsidR="00541E8D" w:rsidRPr="00C00A1E" w:rsidRDefault="00541E8D" w:rsidP="00541E8D">
      <w:pPr>
        <w:pStyle w:val="ConsPlusNormal"/>
        <w:ind w:firstLine="709"/>
        <w:jc w:val="center"/>
        <w:rPr>
          <w:b/>
        </w:rPr>
      </w:pPr>
    </w:p>
    <w:p w:rsidR="00541E8D" w:rsidRPr="00C00A1E" w:rsidRDefault="00541E8D" w:rsidP="00541E8D">
      <w:pPr>
        <w:pStyle w:val="ConsPlusNormal"/>
        <w:ind w:firstLine="709"/>
        <w:jc w:val="center"/>
        <w:rPr>
          <w:b/>
        </w:rPr>
      </w:pPr>
      <w:r w:rsidRPr="00C00A1E">
        <w:rPr>
          <w:b/>
        </w:rPr>
        <w:t>Оценочные средства</w:t>
      </w:r>
    </w:p>
    <w:p w:rsidR="00C00A1E" w:rsidRPr="00C00A1E" w:rsidRDefault="00C00A1E" w:rsidP="00C00A1E">
      <w:pPr>
        <w:pStyle w:val="ConsPlusNormal"/>
        <w:ind w:firstLine="709"/>
        <w:jc w:val="center"/>
        <w:rPr>
          <w:b/>
        </w:rPr>
      </w:pPr>
      <w:r w:rsidRPr="00C00A1E">
        <w:rPr>
          <w:b/>
        </w:rPr>
        <w:t>Оценочные средства</w:t>
      </w:r>
    </w:p>
    <w:p w:rsidR="00C00A1E" w:rsidRPr="00C00A1E" w:rsidRDefault="00C00A1E" w:rsidP="00C00A1E">
      <w:pPr>
        <w:pStyle w:val="ConsPlusNormal"/>
        <w:ind w:firstLine="709"/>
        <w:jc w:val="center"/>
        <w:rPr>
          <w:b/>
        </w:rPr>
      </w:pPr>
    </w:p>
    <w:tbl>
      <w:tblPr>
        <w:tblStyle w:val="aa"/>
        <w:tblW w:w="9463" w:type="dxa"/>
        <w:tblInd w:w="-113" w:type="dxa"/>
        <w:tblLook w:val="04A0" w:firstRow="1" w:lastRow="0" w:firstColumn="1" w:lastColumn="0" w:noHBand="0" w:noVBand="1"/>
      </w:tblPr>
      <w:tblGrid>
        <w:gridCol w:w="1647"/>
        <w:gridCol w:w="6741"/>
        <w:gridCol w:w="1075"/>
      </w:tblGrid>
      <w:tr w:rsidR="00C00A1E" w:rsidRPr="00C00A1E" w:rsidTr="007A1467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b/>
                <w:lang w:eastAsia="zh-CN"/>
              </w:rPr>
            </w:pPr>
            <w:r w:rsidRPr="00C00A1E">
              <w:rPr>
                <w:b/>
                <w:lang w:eastAsia="zh-CN"/>
              </w:rPr>
              <w:t>Вид оценочного средства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b/>
                <w:lang w:eastAsia="zh-CN"/>
              </w:rPr>
            </w:pPr>
            <w:r w:rsidRPr="00C00A1E">
              <w:rPr>
                <w:b/>
                <w:lang w:eastAsia="zh-CN"/>
              </w:rPr>
              <w:t>Критерии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b/>
                <w:lang w:eastAsia="zh-CN"/>
              </w:rPr>
            </w:pPr>
            <w:r w:rsidRPr="00C00A1E">
              <w:rPr>
                <w:b/>
                <w:lang w:eastAsia="zh-CN"/>
              </w:rPr>
              <w:t>Баллы</w:t>
            </w:r>
          </w:p>
        </w:tc>
      </w:tr>
      <w:tr w:rsidR="00C00A1E" w:rsidRPr="00C00A1E" w:rsidTr="007A1467"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rPr>
                <w:b/>
                <w:lang w:eastAsia="zh-CN"/>
              </w:rPr>
            </w:pPr>
            <w:r w:rsidRPr="00C00A1E">
              <w:t xml:space="preserve">Письменный отчет </w:t>
            </w:r>
          </w:p>
        </w:tc>
        <w:tc>
          <w:tcPr>
            <w:tcW w:w="7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  <w:r w:rsidRPr="00C00A1E">
              <w:rPr>
                <w:i/>
                <w:lang w:eastAsia="zh-CN"/>
              </w:rPr>
              <w:t>Выполнение индивидуального плана работ аспиранта по выполнению научного исследования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 xml:space="preserve">Запланированные работы выполнены в полном объеме, аспирант свободно отвечает на вопросы по всем этапам проделанных работ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lang w:eastAsia="zh-CN"/>
              </w:rPr>
            </w:pPr>
            <w:r w:rsidRPr="00C00A1E">
              <w:rPr>
                <w:lang w:eastAsia="zh-CN"/>
              </w:rPr>
              <w:t>2</w:t>
            </w:r>
            <w:r w:rsidRPr="00C00A1E">
              <w:t>5-21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Запланированные работы выполнены в частичном объеме, аспирант отвечает на вопросы по этапам проделанных работ не полно.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9D1E2F" w:rsidP="007A146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  <w:r>
              <w:rPr>
                <w:lang w:val="en-US" w:eastAsia="zh-CN"/>
              </w:rPr>
              <w:t>0</w:t>
            </w:r>
            <w:r w:rsidR="00C00A1E" w:rsidRPr="00C00A1E">
              <w:rPr>
                <w:lang w:eastAsia="zh-CN"/>
              </w:rPr>
              <w:t>-12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Аспирант не отвечает на вопросы и не способен давать пояснения по проделанной научно-исследовательской деятельности.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lang w:eastAsia="zh-CN"/>
              </w:rPr>
            </w:pPr>
            <w:r w:rsidRPr="00C00A1E">
              <w:rPr>
                <w:lang w:eastAsia="zh-CN"/>
              </w:rPr>
              <w:t>0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7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Полученные результаты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приведен аккуратный анализ и дана интерпретация полученных результатов</w:t>
            </w:r>
          </w:p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проведено сравнение полученных результатов с экспериментальными данными (при наличии таковых)</w:t>
            </w:r>
          </w:p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намечен дальнейший план исследований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10-9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анализ результатов проведен недостаточно тщательно</w:t>
            </w:r>
          </w:p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план дальнейших исследований не намечен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8-6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работа не завершена, а результаты отсутствуют или их недостаточно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0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7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rPr>
                <w:i/>
                <w:lang w:eastAsia="zh-CN"/>
              </w:rPr>
              <w:t>Выполнение индивидуального плана работ аспиранта по написанию диссертации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Запланированные работы выполнены в полном объеме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lang w:eastAsia="zh-CN"/>
              </w:rPr>
            </w:pPr>
            <w:r w:rsidRPr="00C00A1E">
              <w:rPr>
                <w:lang w:eastAsia="zh-CN"/>
              </w:rPr>
              <w:t>2</w:t>
            </w:r>
            <w:r w:rsidRPr="00C00A1E">
              <w:t>5-21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Запланированные работы выполнены по большей части, имеются объективные причины невыполнения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9D1E2F" w:rsidP="007A146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  <w:r>
              <w:rPr>
                <w:lang w:val="en-US" w:eastAsia="zh-CN"/>
              </w:rPr>
              <w:t>0</w:t>
            </w:r>
            <w:r w:rsidR="00C00A1E" w:rsidRPr="00C00A1E">
              <w:rPr>
                <w:lang w:eastAsia="zh-CN"/>
              </w:rPr>
              <w:t>-12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Работа над написанием диссертации не велась или велась недостаточно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lang w:eastAsia="zh-CN"/>
              </w:rPr>
            </w:pPr>
            <w:r w:rsidRPr="00C00A1E">
              <w:rPr>
                <w:lang w:eastAsia="zh-CN"/>
              </w:rPr>
              <w:t>0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7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0A1E" w:rsidRPr="00C00A1E" w:rsidRDefault="00C00A1E" w:rsidP="007A1467">
            <w:pPr>
              <w:rPr>
                <w:i/>
                <w:lang w:eastAsia="zh-CN"/>
              </w:rPr>
            </w:pPr>
            <w:r w:rsidRPr="00C00A1E">
              <w:rPr>
                <w:i/>
              </w:rPr>
              <w:t>Сбор и реферирование научной литературы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 список литературы полностью отражает тему исследований</w:t>
            </w:r>
          </w:p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список литературы включает в себя современные научно-периодические источники (статьи, книги и т.д.) сроком не позднее 10 лет издания по теме исследования</w:t>
            </w:r>
          </w:p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список литературы включает в себя классические научно-периодические источники по теме исследования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10-9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 список литературы полностью отражает тему исследований</w:t>
            </w:r>
          </w:p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список литературы содержит недостаточное количество источников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8-6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список литературы не отражает проблематику рассматриваемой области</w:t>
            </w:r>
          </w:p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список литературы содержит недостаточное количество источников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0</w:t>
            </w:r>
          </w:p>
        </w:tc>
      </w:tr>
      <w:tr w:rsidR="00C00A1E" w:rsidRPr="00C00A1E" w:rsidTr="007A1467"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both"/>
            </w:pPr>
            <w:r w:rsidRPr="00C00A1E">
              <w:t>Максимальный балл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70</w:t>
            </w:r>
          </w:p>
        </w:tc>
      </w:tr>
    </w:tbl>
    <w:p w:rsidR="00C00A1E" w:rsidRPr="00C00A1E" w:rsidRDefault="00C00A1E" w:rsidP="00C00A1E">
      <w:pPr>
        <w:pStyle w:val="ConsPlusNormal"/>
        <w:ind w:firstLine="709"/>
        <w:jc w:val="center"/>
        <w:rPr>
          <w:b/>
        </w:rPr>
      </w:pPr>
    </w:p>
    <w:tbl>
      <w:tblPr>
        <w:tblStyle w:val="aa"/>
        <w:tblW w:w="0" w:type="auto"/>
        <w:tblInd w:w="-113" w:type="dxa"/>
        <w:tblLook w:val="04A0" w:firstRow="1" w:lastRow="0" w:firstColumn="1" w:lastColumn="0" w:noHBand="0" w:noVBand="1"/>
      </w:tblPr>
      <w:tblGrid>
        <w:gridCol w:w="1828"/>
        <w:gridCol w:w="6564"/>
        <w:gridCol w:w="1071"/>
      </w:tblGrid>
      <w:tr w:rsidR="00C00A1E" w:rsidRPr="00C00A1E" w:rsidTr="007A1467"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b/>
                <w:lang w:eastAsia="zh-CN"/>
              </w:rPr>
            </w:pPr>
            <w:r w:rsidRPr="00C00A1E">
              <w:rPr>
                <w:b/>
                <w:lang w:eastAsia="zh-CN"/>
              </w:rPr>
              <w:t>Вид оценочного средства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b/>
                <w:lang w:eastAsia="zh-CN"/>
              </w:rPr>
            </w:pPr>
            <w:r w:rsidRPr="00C00A1E">
              <w:rPr>
                <w:b/>
                <w:lang w:eastAsia="zh-CN"/>
              </w:rPr>
              <w:t>Критерии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b/>
                <w:lang w:eastAsia="zh-CN"/>
              </w:rPr>
            </w:pPr>
            <w:r w:rsidRPr="00C00A1E">
              <w:rPr>
                <w:b/>
                <w:lang w:eastAsia="zh-CN"/>
              </w:rPr>
              <w:t>Баллы</w:t>
            </w:r>
          </w:p>
        </w:tc>
      </w:tr>
      <w:tr w:rsidR="00C00A1E" w:rsidRPr="00C00A1E" w:rsidTr="007A1467"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1E" w:rsidRPr="00C00A1E" w:rsidRDefault="00C00A1E" w:rsidP="007A1467">
            <w:pPr>
              <w:jc w:val="center"/>
              <w:rPr>
                <w:lang w:eastAsia="zh-CN"/>
              </w:rPr>
            </w:pPr>
            <w:r w:rsidRPr="00C00A1E">
              <w:rPr>
                <w:lang w:eastAsia="zh-CN"/>
              </w:rPr>
              <w:t>Материалы диссертации</w:t>
            </w:r>
          </w:p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7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  <w:r w:rsidRPr="00C00A1E">
              <w:rPr>
                <w:i/>
              </w:rPr>
              <w:t>Подготовка автореферата</w:t>
            </w:r>
            <w:r w:rsidRPr="00C00A1E">
              <w:rPr>
                <w:i/>
                <w:lang w:eastAsia="zh-CN"/>
              </w:rPr>
              <w:t xml:space="preserve"> 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Автореферат подготовлен с выполнением всех требований к оформлению автореферата. Структура автореферата правильная, автореферат содержит все необходимые элементы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</w:pPr>
            <w:r w:rsidRPr="00C00A1E">
              <w:t>25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Автореферат подготовлен с выполнением всех требований к оформлению реферата. В автореферате имеются недоработки, которые могут быть устранены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24-15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Автореферат подготовлен с нарушением требований к автореферату, структура нарушена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0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7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0A1E" w:rsidRPr="00C00A1E" w:rsidRDefault="00C00A1E" w:rsidP="007A1467">
            <w:pPr>
              <w:rPr>
                <w:i/>
                <w:lang w:eastAsia="zh-CN"/>
              </w:rPr>
            </w:pPr>
            <w:r w:rsidRPr="00C00A1E">
              <w:rPr>
                <w:i/>
              </w:rPr>
              <w:t>Апробация научного исследования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 xml:space="preserve">Выполнены все условия по количеству необходимых публикаций в рецензируемых изданиях (или приравненных к ним патентов и свидетельств), в которых излагаются основные научные результаты диссертации на соискание  ученой степени кандидата наук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20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Имеется только часть публикаций (или приравненных к ним патентов и свидетельств), при этом недостающие  публикации (или приравненные к ним патенты и свидетельства) приняты к печати (находятся на регистрации прав)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19-15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Условия по количеству необходимых публикаций в рецензируемых изданиях (или приравненных к ним патентов и свидетельств), в которых излагаются основные научные результаты диссертации на соискание ученой степени кандидата наук, не выполнены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0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7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0A1E" w:rsidRPr="00C00A1E" w:rsidRDefault="00C00A1E" w:rsidP="007A1467">
            <w:pPr>
              <w:rPr>
                <w:i/>
                <w:lang w:eastAsia="zh-CN"/>
              </w:rPr>
            </w:pPr>
            <w:r w:rsidRPr="00C00A1E">
              <w:rPr>
                <w:i/>
              </w:rPr>
              <w:t>Подготовка рукописи диссертации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 xml:space="preserve">Рукопись диссертации оформлена с соблюдением всех требований, логически структурирована, обладает внутренним единством, содержит новые научные результаты </w:t>
            </w:r>
            <w:r w:rsidRPr="00C00A1E">
              <w:lastRenderedPageBreak/>
              <w:t>и положения, выдвигаемые для публичной защиты, и свидетельствует о личном вкладе автора диссертации в науку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</w:pPr>
            <w:r w:rsidRPr="00C00A1E">
              <w:lastRenderedPageBreak/>
              <w:t>25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Рукопись диссертации оформлена с соблюдением всех требований, однако требует доработки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24-15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Рукопись диссертации оформлена с нарушениями требований к оформлению, логически не структурирована, отсутствуют необходимые элементы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0</w:t>
            </w:r>
          </w:p>
        </w:tc>
      </w:tr>
      <w:tr w:rsidR="00C00A1E" w:rsidRPr="00C00A1E" w:rsidTr="007A1467">
        <w:tc>
          <w:tcPr>
            <w:tcW w:w="8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  <w:r w:rsidRPr="00C00A1E">
              <w:rPr>
                <w:lang w:eastAsia="zh-CN"/>
              </w:rPr>
              <w:t>Максимальный балл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lang w:eastAsia="zh-CN"/>
              </w:rPr>
            </w:pPr>
            <w:r w:rsidRPr="00C00A1E">
              <w:rPr>
                <w:lang w:eastAsia="zh-CN"/>
              </w:rPr>
              <w:t>70</w:t>
            </w:r>
          </w:p>
        </w:tc>
      </w:tr>
    </w:tbl>
    <w:p w:rsidR="00C00A1E" w:rsidRPr="00C00A1E" w:rsidRDefault="00C00A1E" w:rsidP="00C00A1E">
      <w:pPr>
        <w:pStyle w:val="ConsPlusNormal"/>
        <w:ind w:firstLine="709"/>
        <w:jc w:val="center"/>
        <w:rPr>
          <w:b/>
        </w:rPr>
      </w:pPr>
    </w:p>
    <w:tbl>
      <w:tblPr>
        <w:tblStyle w:val="aa"/>
        <w:tblW w:w="0" w:type="auto"/>
        <w:tblInd w:w="-113" w:type="dxa"/>
        <w:tblLook w:val="04A0" w:firstRow="1" w:lastRow="0" w:firstColumn="1" w:lastColumn="0" w:noHBand="0" w:noVBand="1"/>
      </w:tblPr>
      <w:tblGrid>
        <w:gridCol w:w="1647"/>
        <w:gridCol w:w="6736"/>
        <w:gridCol w:w="1080"/>
      </w:tblGrid>
      <w:tr w:rsidR="00C00A1E" w:rsidRPr="00C00A1E" w:rsidTr="007A1467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b/>
                <w:lang w:eastAsia="zh-CN"/>
              </w:rPr>
            </w:pPr>
            <w:r w:rsidRPr="00C00A1E">
              <w:rPr>
                <w:b/>
                <w:lang w:eastAsia="zh-CN"/>
              </w:rPr>
              <w:t>Вид оценочного средства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b/>
                <w:lang w:eastAsia="zh-CN"/>
              </w:rPr>
            </w:pPr>
            <w:r w:rsidRPr="00C00A1E">
              <w:rPr>
                <w:b/>
                <w:lang w:eastAsia="zh-CN"/>
              </w:rPr>
              <w:t>Критерии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b/>
                <w:lang w:eastAsia="zh-CN"/>
              </w:rPr>
            </w:pPr>
            <w:r w:rsidRPr="00C00A1E">
              <w:rPr>
                <w:b/>
                <w:lang w:eastAsia="zh-CN"/>
              </w:rPr>
              <w:t>Баллы</w:t>
            </w:r>
          </w:p>
        </w:tc>
      </w:tr>
      <w:tr w:rsidR="00C00A1E" w:rsidRPr="00C00A1E" w:rsidTr="007A1467"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1E" w:rsidRPr="00C00A1E" w:rsidRDefault="00C00A1E" w:rsidP="007A1467">
            <w:pPr>
              <w:rPr>
                <w:lang w:eastAsia="zh-CN"/>
              </w:rPr>
            </w:pPr>
            <w:r w:rsidRPr="00C00A1E">
              <w:rPr>
                <w:lang w:eastAsia="zh-CN"/>
              </w:rPr>
              <w:t>Зачет с оценкой</w:t>
            </w:r>
          </w:p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7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  <w:r w:rsidRPr="00C00A1E">
              <w:rPr>
                <w:i/>
                <w:lang w:eastAsia="zh-CN"/>
              </w:rPr>
              <w:t>Презентация результатов НИРА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презентация продумана, материал излагается грамотно, все выводы и положения обоснованы и подтверждаются результатами работы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</w:pPr>
            <w:r w:rsidRPr="00C00A1E">
              <w:t>10-8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при изложении материала присутствуют неточности, не все выводы и положения достаточно обоснованы и подкреплены результатами работы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7-6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материал представлен плохо, большая часть выводов не обоснована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0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7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0A1E" w:rsidRPr="00C00A1E" w:rsidRDefault="00C00A1E" w:rsidP="007A1467">
            <w:pPr>
              <w:rPr>
                <w:i/>
                <w:lang w:eastAsia="zh-CN"/>
              </w:rPr>
            </w:pPr>
            <w:r w:rsidRPr="00C00A1E">
              <w:rPr>
                <w:i/>
                <w:lang w:eastAsia="zh-CN"/>
              </w:rPr>
              <w:t>Качество изложение материала и культура речи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результаты научно-исследовательской деятельности излагаются последовательно и методически правильно</w:t>
            </w:r>
          </w:p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нарушения норм литературного языка и культуры речи отсутствуют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5-4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результат излагается плохо и методически неправильно</w:t>
            </w:r>
          </w:p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в докладе присутствуют нарушение норм литературного языка и культуры речи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0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7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0A1E" w:rsidRPr="00C00A1E" w:rsidRDefault="00C00A1E" w:rsidP="007A1467">
            <w:pPr>
              <w:rPr>
                <w:i/>
                <w:lang w:eastAsia="zh-CN"/>
              </w:rPr>
            </w:pPr>
            <w:r w:rsidRPr="00C00A1E">
              <w:rPr>
                <w:i/>
                <w:lang w:eastAsia="zh-CN"/>
              </w:rPr>
              <w:t>Умение отвечать на вопросы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аспирант свободно отвечает на вопросы, как по теме проведенного исследования, так и по смежным вопросам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15-12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 аспирант частично отвечает на вопросы по теме исследования и не способен отвечать на вопросы по смежным вопросам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11-9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zh-CN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- аспирант не отвечает на вопросы и не способен давать пояснения по теме исследований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0</w:t>
            </w:r>
          </w:p>
        </w:tc>
      </w:tr>
      <w:tr w:rsidR="00C00A1E" w:rsidRPr="00C00A1E" w:rsidTr="007A1467"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  <w:r w:rsidRPr="00C00A1E">
              <w:rPr>
                <w:lang w:eastAsia="zh-CN"/>
              </w:rPr>
              <w:t>Максимальный балл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lang w:eastAsia="zh-CN"/>
              </w:rPr>
            </w:pPr>
            <w:r w:rsidRPr="00C00A1E">
              <w:rPr>
                <w:lang w:eastAsia="zh-CN"/>
              </w:rPr>
              <w:t>30</w:t>
            </w:r>
          </w:p>
        </w:tc>
      </w:tr>
    </w:tbl>
    <w:p w:rsidR="00C00A1E" w:rsidRPr="00C00A1E" w:rsidRDefault="00C00A1E" w:rsidP="00C00A1E">
      <w:pPr>
        <w:pStyle w:val="ConsPlusNormal"/>
        <w:ind w:firstLine="709"/>
        <w:jc w:val="both"/>
      </w:pPr>
    </w:p>
    <w:p w:rsidR="00C00A1E" w:rsidRPr="00C00A1E" w:rsidRDefault="00C00A1E" w:rsidP="00C00A1E">
      <w:pPr>
        <w:widowControl w:val="0"/>
        <w:suppressAutoHyphens/>
        <w:spacing w:before="60"/>
        <w:ind w:firstLine="709"/>
        <w:jc w:val="both"/>
      </w:pPr>
      <w:r w:rsidRPr="00C00A1E">
        <w:t xml:space="preserve">Итоговая оценка зачета с оценкой по «Научно-исследовательской деятельности аспиранта и подготовки к защите диссертации на соискание ученой степени кандидата </w:t>
      </w:r>
      <w:proofErr w:type="gramStart"/>
      <w:r w:rsidRPr="00C00A1E">
        <w:t>наук»  представляет</w:t>
      </w:r>
      <w:proofErr w:type="gramEnd"/>
      <w:r w:rsidRPr="00C00A1E">
        <w:t xml:space="preserve"> собой сумму баллов, заработанных аспирантом при выполнении работ в течение семестра и в результате промежуточной аттестации, и выставляется в соответствии со следующей шкалой:</w:t>
      </w:r>
    </w:p>
    <w:p w:rsidR="00C00A1E" w:rsidRPr="00C00A1E" w:rsidRDefault="00C00A1E" w:rsidP="00C00A1E">
      <w:pPr>
        <w:widowControl w:val="0"/>
        <w:suppressAutoHyphens/>
        <w:spacing w:before="60"/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7"/>
        <w:gridCol w:w="3782"/>
        <w:gridCol w:w="1822"/>
      </w:tblGrid>
      <w:tr w:rsidR="00C00A1E" w:rsidRPr="00C00A1E" w:rsidTr="007A1467"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Оценка по 4-х балльной шкале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 xml:space="preserve">Сумма баллов 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Оценка ECTS</w:t>
            </w:r>
          </w:p>
        </w:tc>
      </w:tr>
      <w:tr w:rsidR="00C00A1E" w:rsidRPr="00C00A1E" w:rsidTr="007A1467"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5 – «отлично»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90-100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А</w:t>
            </w:r>
          </w:p>
        </w:tc>
      </w:tr>
      <w:tr w:rsidR="00C00A1E" w:rsidRPr="00C00A1E" w:rsidTr="007A1467">
        <w:tc>
          <w:tcPr>
            <w:tcW w:w="20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4 – «хорошо»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85-89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В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en-US"/>
              </w:rPr>
            </w:pP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75-84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С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en-US"/>
              </w:rPr>
            </w:pP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70-74</w:t>
            </w:r>
          </w:p>
        </w:tc>
        <w:tc>
          <w:tcPr>
            <w:tcW w:w="9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D</w:t>
            </w:r>
          </w:p>
        </w:tc>
      </w:tr>
      <w:tr w:rsidR="00C00A1E" w:rsidRPr="00C00A1E" w:rsidTr="007A1467">
        <w:tc>
          <w:tcPr>
            <w:tcW w:w="20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3 – «удовлетворительно»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65-69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en-US"/>
              </w:rPr>
            </w:pP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en-US"/>
              </w:rPr>
            </w:pP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60-64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Е</w:t>
            </w:r>
          </w:p>
        </w:tc>
      </w:tr>
      <w:tr w:rsidR="00C00A1E" w:rsidRPr="00C00A1E" w:rsidTr="007A1467"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lastRenderedPageBreak/>
              <w:t>2 – «неудовлетворительно»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Ниже 60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F</w:t>
            </w:r>
          </w:p>
        </w:tc>
      </w:tr>
    </w:tbl>
    <w:p w:rsidR="00C00A1E" w:rsidRPr="00C00A1E" w:rsidRDefault="00C00A1E" w:rsidP="00C00A1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0A1E" w:rsidRPr="00C00A1E" w:rsidRDefault="00C00A1E" w:rsidP="00C00A1E">
      <w:pPr>
        <w:pStyle w:val="2"/>
        <w:numPr>
          <w:ilvl w:val="1"/>
          <w:numId w:val="1"/>
        </w:numPr>
        <w:jc w:val="center"/>
        <w:rPr>
          <w:rFonts w:ascii="Times New Roman" w:hAnsi="Times New Roman" w:cs="Times New Roman"/>
          <w:color w:val="auto"/>
        </w:rPr>
      </w:pPr>
      <w:r w:rsidRPr="00C00A1E">
        <w:rPr>
          <w:rFonts w:ascii="Times New Roman" w:hAnsi="Times New Roman" w:cs="Times New Roman"/>
          <w:color w:val="auto"/>
        </w:rPr>
        <w:t>Апробация результатов научной деятельности</w:t>
      </w:r>
    </w:p>
    <w:p w:rsidR="00C00A1E" w:rsidRPr="00C00A1E" w:rsidRDefault="00C00A1E" w:rsidP="00C00A1E">
      <w:pPr>
        <w:pStyle w:val="ConsPlusNormal"/>
        <w:ind w:firstLine="709"/>
        <w:jc w:val="both"/>
      </w:pPr>
      <w:r w:rsidRPr="00C00A1E">
        <w:t>На апробацию результатов научной деятельности в научном компоненте отводится 12 зачетных единиц (432 часа).</w:t>
      </w:r>
    </w:p>
    <w:p w:rsidR="00C00A1E" w:rsidRPr="00C00A1E" w:rsidRDefault="00C00A1E" w:rsidP="00C00A1E">
      <w:pPr>
        <w:pStyle w:val="ConsPlusNormal"/>
        <w:jc w:val="both"/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126"/>
        <w:gridCol w:w="1241"/>
        <w:gridCol w:w="1240"/>
        <w:gridCol w:w="1242"/>
        <w:gridCol w:w="1242"/>
        <w:gridCol w:w="1242"/>
        <w:gridCol w:w="1238"/>
      </w:tblGrid>
      <w:tr w:rsidR="00C00A1E" w:rsidRPr="00C00A1E" w:rsidTr="007A1467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Семестры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3 семестр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4 семестр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5 семестр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6 семестр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7 семестр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8 семестр</w:t>
            </w:r>
          </w:p>
        </w:tc>
      </w:tr>
      <w:tr w:rsidR="00C00A1E" w:rsidRPr="00C00A1E" w:rsidTr="007A1467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Объем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 xml:space="preserve">2 </w:t>
            </w:r>
            <w:proofErr w:type="spellStart"/>
            <w:r w:rsidRPr="00C00A1E">
              <w:rPr>
                <w:sz w:val="20"/>
                <w:szCs w:val="20"/>
              </w:rPr>
              <w:t>з.е</w:t>
            </w:r>
            <w:proofErr w:type="spellEnd"/>
            <w:r w:rsidRPr="00C00A1E">
              <w:rPr>
                <w:sz w:val="20"/>
                <w:szCs w:val="20"/>
              </w:rPr>
              <w:t>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 xml:space="preserve">2 </w:t>
            </w:r>
            <w:proofErr w:type="spellStart"/>
            <w:r w:rsidRPr="00C00A1E">
              <w:rPr>
                <w:sz w:val="20"/>
                <w:szCs w:val="20"/>
              </w:rPr>
              <w:t>з.е</w:t>
            </w:r>
            <w:proofErr w:type="spellEnd"/>
            <w:r w:rsidRPr="00C00A1E">
              <w:rPr>
                <w:sz w:val="20"/>
                <w:szCs w:val="20"/>
              </w:rPr>
              <w:t>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 xml:space="preserve">2 </w:t>
            </w:r>
            <w:proofErr w:type="spellStart"/>
            <w:r w:rsidRPr="00C00A1E">
              <w:rPr>
                <w:sz w:val="20"/>
                <w:szCs w:val="20"/>
              </w:rPr>
              <w:t>з.е</w:t>
            </w:r>
            <w:proofErr w:type="spellEnd"/>
            <w:r w:rsidRPr="00C00A1E">
              <w:rPr>
                <w:sz w:val="20"/>
                <w:szCs w:val="20"/>
              </w:rPr>
              <w:t>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 xml:space="preserve">2 </w:t>
            </w:r>
            <w:proofErr w:type="spellStart"/>
            <w:r w:rsidRPr="00C00A1E">
              <w:rPr>
                <w:sz w:val="20"/>
                <w:szCs w:val="20"/>
              </w:rPr>
              <w:t>з.е</w:t>
            </w:r>
            <w:proofErr w:type="spellEnd"/>
            <w:r w:rsidRPr="00C00A1E">
              <w:rPr>
                <w:sz w:val="20"/>
                <w:szCs w:val="20"/>
              </w:rPr>
              <w:t>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 xml:space="preserve">2 </w:t>
            </w:r>
            <w:proofErr w:type="spellStart"/>
            <w:r w:rsidRPr="00C00A1E">
              <w:rPr>
                <w:sz w:val="20"/>
                <w:szCs w:val="20"/>
              </w:rPr>
              <w:t>з.е</w:t>
            </w:r>
            <w:proofErr w:type="spellEnd"/>
            <w:r w:rsidRPr="00C00A1E">
              <w:rPr>
                <w:sz w:val="20"/>
                <w:szCs w:val="20"/>
              </w:rPr>
              <w:t>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 xml:space="preserve">2 </w:t>
            </w:r>
            <w:proofErr w:type="spellStart"/>
            <w:r w:rsidRPr="00C00A1E">
              <w:rPr>
                <w:sz w:val="20"/>
                <w:szCs w:val="20"/>
              </w:rPr>
              <w:t>з.е</w:t>
            </w:r>
            <w:proofErr w:type="spellEnd"/>
            <w:r w:rsidRPr="00C00A1E">
              <w:rPr>
                <w:sz w:val="20"/>
                <w:szCs w:val="20"/>
              </w:rPr>
              <w:t>.</w:t>
            </w:r>
          </w:p>
        </w:tc>
      </w:tr>
      <w:tr w:rsidR="00C00A1E" w:rsidRPr="00C00A1E" w:rsidTr="007A1467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b/>
                <w:sz w:val="20"/>
                <w:szCs w:val="20"/>
              </w:rPr>
            </w:pPr>
            <w:r w:rsidRPr="00C00A1E">
              <w:rPr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Зачет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Зачет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Зачет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Зачет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>Зачет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sz w:val="20"/>
                <w:szCs w:val="20"/>
              </w:rPr>
            </w:pPr>
            <w:r w:rsidRPr="00C00A1E">
              <w:rPr>
                <w:sz w:val="20"/>
                <w:szCs w:val="20"/>
              </w:rPr>
              <w:t xml:space="preserve">Зачет </w:t>
            </w:r>
          </w:p>
        </w:tc>
      </w:tr>
    </w:tbl>
    <w:p w:rsidR="00C00A1E" w:rsidRPr="00C00A1E" w:rsidRDefault="00C00A1E" w:rsidP="00C00A1E">
      <w:pPr>
        <w:tabs>
          <w:tab w:val="left" w:pos="2078"/>
        </w:tabs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6633"/>
        <w:gridCol w:w="1383"/>
      </w:tblGrid>
      <w:tr w:rsidR="00C00A1E" w:rsidRPr="00C00A1E" w:rsidTr="007A14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b/>
              </w:rPr>
            </w:pPr>
            <w:r w:rsidRPr="00C00A1E">
              <w:rPr>
                <w:b/>
              </w:rPr>
              <w:t>Наименование этапа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b/>
              </w:rPr>
            </w:pPr>
            <w:r w:rsidRPr="00C00A1E">
              <w:rPr>
                <w:b/>
              </w:rPr>
              <w:t>Содержание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center"/>
              <w:rPr>
                <w:b/>
              </w:rPr>
            </w:pPr>
            <w:r w:rsidRPr="00C00A1E">
              <w:rPr>
                <w:b/>
              </w:rPr>
              <w:t>Оценочные средства</w:t>
            </w:r>
          </w:p>
        </w:tc>
      </w:tr>
      <w:tr w:rsidR="00C00A1E" w:rsidRPr="00C00A1E" w:rsidTr="007A14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pStyle w:val="ConsPlusNormal"/>
              <w:jc w:val="center"/>
              <w:rPr>
                <w:b/>
              </w:rPr>
            </w:pPr>
            <w:r w:rsidRPr="00C00A1E">
              <w:rPr>
                <w:b/>
              </w:rPr>
              <w:t>3 семестр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возможности опубликования результатов, полученных на первом этапе исследования. 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Оценка и отбор научных журналов для публикации научных статей. 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и обоснование плана публикации в соответствии с требованиями выбранного журнала. 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Подготовка результатов исследования к публикации по требованиям выбранного журнала. 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Апробация полученных результатов на профильных конференциях, семинарах различного уровня. 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Изучение методов проведения патентных исследований, лицензирования и защиты авторских прав при создании инновационных продуктов.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pStyle w:val="ConsPlusNormal"/>
              <w:jc w:val="center"/>
              <w:rPr>
                <w:b/>
              </w:rPr>
            </w:pPr>
            <w:r w:rsidRPr="00C00A1E">
              <w:t xml:space="preserve">Зачет </w:t>
            </w:r>
          </w:p>
        </w:tc>
      </w:tr>
      <w:tr w:rsidR="00C00A1E" w:rsidRPr="00C00A1E" w:rsidTr="007A14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pStyle w:val="ConsPlusNormal"/>
              <w:jc w:val="center"/>
              <w:rPr>
                <w:b/>
              </w:rPr>
            </w:pPr>
            <w:r w:rsidRPr="00C00A1E">
              <w:rPr>
                <w:b/>
              </w:rPr>
              <w:t>4 семестр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Подача заявки на публикацию, выполненной по всем формальным правилам журнала.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Прохождение этапа рецензирования поданной к публикации статьи.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Апробация полученных результатов на профильных конференциях, семинарах различного уровня. 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возможности патентования полученных результатов исследования в соответствии с критериями патентоспособности.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предварительного патентного поиска для выявления аналогичных разработок и подтверждения </w:t>
            </w:r>
            <w:proofErr w:type="spellStart"/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инновационности</w:t>
            </w:r>
            <w:proofErr w:type="spellEnd"/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собственного технического решения.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pStyle w:val="ConsPlusNormal"/>
              <w:jc w:val="center"/>
            </w:pPr>
            <w:r w:rsidRPr="00C00A1E">
              <w:t>Зачет</w:t>
            </w:r>
          </w:p>
        </w:tc>
      </w:tr>
      <w:tr w:rsidR="00C00A1E" w:rsidRPr="00C00A1E" w:rsidTr="007A14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pStyle w:val="ConsPlusNormal"/>
              <w:jc w:val="center"/>
              <w:rPr>
                <w:b/>
              </w:rPr>
            </w:pPr>
            <w:r w:rsidRPr="00C00A1E">
              <w:rPr>
                <w:b/>
              </w:rPr>
              <w:t>5 семестр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возможности опубликования результатов, полученных на втором этапе исследования. 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Оценка и отбор научных журналов для публикации научных статей. 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и обоснование плана публикации в соответствии с требованиями выбранного журнала. 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Подготовка результатов исследования к публикации по требованиям выбранного журнала. 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Апробация полученных результатов на профильных конференциях, семинарах различного уровня. 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Изучение требований регламента и составления описания, которое раскрывает суть изобретения и </w:t>
            </w: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подчеркивает его преимущества в сравнении с аналогами.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pStyle w:val="ConsPlusNormal"/>
              <w:jc w:val="center"/>
            </w:pPr>
            <w:r w:rsidRPr="00C00A1E">
              <w:lastRenderedPageBreak/>
              <w:t>Зачет</w:t>
            </w:r>
          </w:p>
        </w:tc>
      </w:tr>
      <w:tr w:rsidR="00C00A1E" w:rsidRPr="00C00A1E" w:rsidTr="007A14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pStyle w:val="ConsPlusNormal"/>
              <w:jc w:val="center"/>
              <w:rPr>
                <w:b/>
              </w:rPr>
            </w:pPr>
            <w:r w:rsidRPr="00C00A1E">
              <w:rPr>
                <w:b/>
              </w:rPr>
              <w:lastRenderedPageBreak/>
              <w:t>6 семестр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Подача заявки на публикацию, выполненной по всем формальным правилам журнала.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Прохождение этапа рецензирования поданной к публикации статьи.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Апробация полученных результатов на профильных конференциях, семинарах различного уровня. 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Подготовка необходимой документации и подача заявки на патент (при возможности патентования собственных разработок).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pStyle w:val="ConsPlusNormal"/>
              <w:jc w:val="center"/>
            </w:pPr>
            <w:r w:rsidRPr="00C00A1E">
              <w:t>Зачет</w:t>
            </w:r>
          </w:p>
        </w:tc>
      </w:tr>
      <w:tr w:rsidR="00C00A1E" w:rsidRPr="00C00A1E" w:rsidTr="007A14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pStyle w:val="ConsPlusNormal"/>
              <w:jc w:val="center"/>
              <w:rPr>
                <w:b/>
              </w:rPr>
            </w:pPr>
            <w:r w:rsidRPr="00C00A1E">
              <w:rPr>
                <w:b/>
              </w:rPr>
              <w:t>7 семестр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Подача заявки на публикацию, выполненной по всем формальным правилам журнала.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Прохождение этапа рецензирования поданной к публикации статьи.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Апробация полученных результатов на профильных конференциях, семинарах различного уровня. 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требований регламента и составления описания, которое раскрывает суть изобретения и подчеркивает его преимущества в сравнении с аналогами.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необходимой документации и подача заявки на патент (при возможности патентования собственных разработок).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pStyle w:val="ConsPlusNormal"/>
              <w:jc w:val="center"/>
            </w:pPr>
            <w:r w:rsidRPr="00C00A1E">
              <w:t>Зачет</w:t>
            </w:r>
          </w:p>
        </w:tc>
      </w:tr>
      <w:tr w:rsidR="00C00A1E" w:rsidRPr="00C00A1E" w:rsidTr="007A14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pStyle w:val="ConsPlusNormal"/>
              <w:jc w:val="center"/>
              <w:rPr>
                <w:b/>
              </w:rPr>
            </w:pPr>
            <w:r w:rsidRPr="00C00A1E">
              <w:rPr>
                <w:b/>
              </w:rPr>
              <w:t>8 семестр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Подача заявки на публикацию, выполненной по всем формальным правилам журнала.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Прохождение этапа рецензирования поданной к публикации статьи.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Представление не менее 3 опубликованных (или 2 опубликованных и 1 принятой в печать) статей в соответствии с требованиями, установленными профильным диссертационным советом.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Апробация полученных результатов на профильных конференциях, семинарах различного уровня. 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требований регламента и составления описания, которое раскрывает суть изобретения и подчеркивает его преимущества в сравнении с аналогами.</w:t>
            </w:r>
          </w:p>
          <w:p w:rsidR="00C00A1E" w:rsidRPr="00C00A1E" w:rsidRDefault="00C00A1E" w:rsidP="00C00A1E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0A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необходимой документации и подача заявки на патент (при возможности патентования собственных разработок).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pStyle w:val="ConsPlusNormal"/>
              <w:jc w:val="center"/>
            </w:pPr>
            <w:r w:rsidRPr="00C00A1E">
              <w:t>Зачет</w:t>
            </w:r>
          </w:p>
        </w:tc>
      </w:tr>
    </w:tbl>
    <w:p w:rsidR="00C00A1E" w:rsidRPr="00C00A1E" w:rsidRDefault="00C00A1E" w:rsidP="00C00A1E">
      <w:pPr>
        <w:tabs>
          <w:tab w:val="left" w:pos="2078"/>
        </w:tabs>
        <w:rPr>
          <w:rFonts w:asciiTheme="minorHAnsi" w:hAnsiTheme="minorHAnsi" w:cstheme="minorBidi"/>
          <w:sz w:val="22"/>
          <w:szCs w:val="22"/>
          <w:lang w:eastAsia="en-US"/>
        </w:rPr>
      </w:pPr>
    </w:p>
    <w:p w:rsidR="00C00A1E" w:rsidRPr="00C00A1E" w:rsidRDefault="00C00A1E" w:rsidP="00C00A1E">
      <w:pPr>
        <w:tabs>
          <w:tab w:val="left" w:pos="2078"/>
        </w:tabs>
        <w:jc w:val="center"/>
        <w:rPr>
          <w:b/>
        </w:rPr>
      </w:pPr>
    </w:p>
    <w:p w:rsidR="00C00A1E" w:rsidRPr="00C00A1E" w:rsidRDefault="00C00A1E" w:rsidP="00C00A1E">
      <w:pPr>
        <w:tabs>
          <w:tab w:val="left" w:pos="2078"/>
        </w:tabs>
        <w:jc w:val="center"/>
        <w:rPr>
          <w:b/>
        </w:rPr>
      </w:pPr>
      <w:r w:rsidRPr="00C00A1E">
        <w:rPr>
          <w:b/>
        </w:rPr>
        <w:t>Оценочные средства</w:t>
      </w:r>
    </w:p>
    <w:tbl>
      <w:tblPr>
        <w:tblStyle w:val="aa"/>
        <w:tblW w:w="0" w:type="auto"/>
        <w:tblInd w:w="-113" w:type="dxa"/>
        <w:tblLook w:val="04A0" w:firstRow="1" w:lastRow="0" w:firstColumn="1" w:lastColumn="0" w:noHBand="0" w:noVBand="1"/>
      </w:tblPr>
      <w:tblGrid>
        <w:gridCol w:w="1647"/>
        <w:gridCol w:w="6736"/>
        <w:gridCol w:w="1080"/>
      </w:tblGrid>
      <w:tr w:rsidR="00C00A1E" w:rsidRPr="00C00A1E" w:rsidTr="007A1467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b/>
                <w:lang w:eastAsia="zh-CN"/>
              </w:rPr>
            </w:pPr>
            <w:r w:rsidRPr="00C00A1E">
              <w:rPr>
                <w:b/>
                <w:lang w:eastAsia="zh-CN"/>
              </w:rPr>
              <w:t>Вид оценочного средства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b/>
                <w:lang w:eastAsia="zh-CN"/>
              </w:rPr>
            </w:pPr>
            <w:r w:rsidRPr="00C00A1E">
              <w:rPr>
                <w:b/>
                <w:lang w:eastAsia="zh-CN"/>
              </w:rPr>
              <w:t>Критерии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b/>
                <w:lang w:eastAsia="zh-CN"/>
              </w:rPr>
            </w:pPr>
            <w:r w:rsidRPr="00C00A1E">
              <w:rPr>
                <w:b/>
                <w:lang w:eastAsia="zh-CN"/>
              </w:rPr>
              <w:t>Баллы</w:t>
            </w:r>
          </w:p>
        </w:tc>
      </w:tr>
      <w:tr w:rsidR="00C00A1E" w:rsidRPr="00C00A1E" w:rsidTr="007A1467"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1E" w:rsidRPr="00C00A1E" w:rsidRDefault="00C00A1E" w:rsidP="007A1467">
            <w:pPr>
              <w:jc w:val="center"/>
              <w:rPr>
                <w:lang w:eastAsia="zh-CN"/>
              </w:rPr>
            </w:pPr>
            <w:r w:rsidRPr="00C00A1E">
              <w:rPr>
                <w:lang w:eastAsia="zh-CN"/>
              </w:rPr>
              <w:t>Зачет</w:t>
            </w:r>
          </w:p>
          <w:p w:rsidR="00C00A1E" w:rsidRPr="00C00A1E" w:rsidRDefault="00C00A1E" w:rsidP="007A1467">
            <w:pPr>
              <w:jc w:val="center"/>
              <w:rPr>
                <w:b/>
                <w:lang w:eastAsia="zh-CN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jc w:val="both"/>
              <w:rPr>
                <w:b/>
                <w:lang w:eastAsia="zh-CN"/>
              </w:rPr>
            </w:pPr>
            <w:r w:rsidRPr="00C00A1E">
              <w:t>Запланированные работы по подготовке публикаций, публикациям и регистрации патентов выполнены в полном объеме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b/>
                <w:lang w:eastAsia="zh-CN"/>
              </w:rPr>
            </w:pPr>
            <w:r w:rsidRPr="00C00A1E">
              <w:t>100-90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Запланированные работы по подготовке публикаций, публикациям и регистрации патентов выполнены частично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</w:pPr>
            <w:r w:rsidRPr="00C00A1E">
              <w:t>75-60</w:t>
            </w:r>
          </w:p>
        </w:tc>
      </w:tr>
      <w:tr w:rsidR="00C00A1E" w:rsidRPr="00C00A1E" w:rsidTr="007A1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</w:pPr>
            <w:r w:rsidRPr="00C00A1E">
              <w:t>Запланированные работы по подготовке публикаций, публикациям и регистрации патентов не выполнены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spacing w:before="60" w:line="276" w:lineRule="auto"/>
              <w:jc w:val="center"/>
            </w:pPr>
            <w:r w:rsidRPr="00C00A1E">
              <w:t>0</w:t>
            </w:r>
          </w:p>
        </w:tc>
      </w:tr>
      <w:tr w:rsidR="00C00A1E" w:rsidRPr="00C00A1E" w:rsidTr="007A1467"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b/>
                <w:lang w:eastAsia="zh-CN"/>
              </w:rPr>
            </w:pPr>
            <w:r w:rsidRPr="00C00A1E">
              <w:rPr>
                <w:lang w:eastAsia="zh-CN"/>
              </w:rPr>
              <w:lastRenderedPageBreak/>
              <w:t>Максимальный балл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jc w:val="center"/>
              <w:rPr>
                <w:lang w:eastAsia="zh-CN"/>
              </w:rPr>
            </w:pPr>
            <w:r w:rsidRPr="00C00A1E">
              <w:rPr>
                <w:lang w:eastAsia="zh-CN"/>
              </w:rPr>
              <w:t>30</w:t>
            </w:r>
          </w:p>
        </w:tc>
      </w:tr>
    </w:tbl>
    <w:p w:rsidR="00C00A1E" w:rsidRPr="00C00A1E" w:rsidRDefault="00C00A1E" w:rsidP="00C00A1E">
      <w:pPr>
        <w:widowControl w:val="0"/>
        <w:suppressAutoHyphens/>
        <w:spacing w:before="60"/>
        <w:ind w:firstLine="709"/>
        <w:jc w:val="both"/>
        <w:rPr>
          <w:lang w:eastAsia="en-US"/>
        </w:rPr>
      </w:pPr>
      <w:r w:rsidRPr="00C00A1E">
        <w:t xml:space="preserve">Итоговая оценка зачета по «Апробации результатов научной </w:t>
      </w:r>
      <w:proofErr w:type="gramStart"/>
      <w:r w:rsidRPr="00C00A1E">
        <w:t>деятельности»  выставляется</w:t>
      </w:r>
      <w:proofErr w:type="gramEnd"/>
      <w:r w:rsidRPr="00C00A1E">
        <w:t xml:space="preserve"> в соответствии со следующей шкалой: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3"/>
        <w:gridCol w:w="2349"/>
        <w:gridCol w:w="2349"/>
      </w:tblGrid>
      <w:tr w:rsidR="00C00A1E" w:rsidRPr="00C00A1E" w:rsidTr="007A1467"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 xml:space="preserve">Сумма баллов 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Зачет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Оценка ECTS</w:t>
            </w:r>
          </w:p>
        </w:tc>
      </w:tr>
      <w:tr w:rsidR="00C00A1E" w:rsidRPr="00C00A1E" w:rsidTr="007A1467"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90-100</w:t>
            </w:r>
          </w:p>
        </w:tc>
        <w:tc>
          <w:tcPr>
            <w:tcW w:w="1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Зачет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А</w:t>
            </w:r>
          </w:p>
        </w:tc>
      </w:tr>
      <w:tr w:rsidR="00C00A1E" w:rsidRPr="00C00A1E" w:rsidTr="007A1467"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85-89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en-US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В</w:t>
            </w:r>
          </w:p>
        </w:tc>
      </w:tr>
      <w:tr w:rsidR="00C00A1E" w:rsidRPr="00C00A1E" w:rsidTr="007A1467"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75-84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en-US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С</w:t>
            </w:r>
          </w:p>
        </w:tc>
      </w:tr>
      <w:tr w:rsidR="00C00A1E" w:rsidRPr="00C00A1E" w:rsidTr="007A1467"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70-74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en-US"/>
              </w:rPr>
            </w:pPr>
          </w:p>
        </w:tc>
        <w:tc>
          <w:tcPr>
            <w:tcW w:w="1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D</w:t>
            </w:r>
          </w:p>
        </w:tc>
      </w:tr>
      <w:tr w:rsidR="00C00A1E" w:rsidRPr="00C00A1E" w:rsidTr="007A1467"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65-69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en-US"/>
              </w:rPr>
            </w:pPr>
          </w:p>
        </w:tc>
      </w:tr>
      <w:tr w:rsidR="00C00A1E" w:rsidRPr="00C00A1E" w:rsidTr="007A1467"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60-64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rPr>
                <w:lang w:eastAsia="en-US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Е</w:t>
            </w:r>
          </w:p>
        </w:tc>
      </w:tr>
      <w:tr w:rsidR="00C00A1E" w:rsidRPr="00C00A1E" w:rsidTr="007A1467"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Ниже 60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Не зачтено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E" w:rsidRPr="00C00A1E" w:rsidRDefault="00C00A1E" w:rsidP="007A1467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C00A1E">
              <w:t>F</w:t>
            </w:r>
          </w:p>
        </w:tc>
      </w:tr>
    </w:tbl>
    <w:p w:rsidR="00541E8D" w:rsidRPr="00C00A1E" w:rsidRDefault="00541E8D" w:rsidP="00541E8D">
      <w:pPr>
        <w:pStyle w:val="1"/>
        <w:numPr>
          <w:ilvl w:val="0"/>
          <w:numId w:val="1"/>
        </w:numPr>
        <w:spacing w:before="120" w:after="120"/>
        <w:jc w:val="center"/>
        <w:rPr>
          <w:sz w:val="28"/>
          <w:szCs w:val="28"/>
        </w:rPr>
      </w:pPr>
      <w:r w:rsidRPr="00C00A1E">
        <w:rPr>
          <w:sz w:val="28"/>
          <w:szCs w:val="28"/>
        </w:rPr>
        <w:t xml:space="preserve">Итоговая аттестация </w:t>
      </w:r>
    </w:p>
    <w:p w:rsidR="00541E8D" w:rsidRPr="00C00A1E" w:rsidRDefault="00541E8D" w:rsidP="00541E8D">
      <w:pPr>
        <w:pStyle w:val="a9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итоговой аттестации допускается аспирант, завершивший в полном объеме освоение образовательного и научного компонента программы аспирантуры, а также </w:t>
      </w:r>
      <w:r w:rsidR="00275186"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представивший</w:t>
      </w:r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541E8D" w:rsidRPr="00C00A1E" w:rsidRDefault="00541E8D" w:rsidP="00541E8D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рукопись диссертации;</w:t>
      </w:r>
    </w:p>
    <w:p w:rsidR="00541E8D" w:rsidRPr="00C00A1E" w:rsidRDefault="00541E8D" w:rsidP="00541E8D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автореферат;</w:t>
      </w:r>
    </w:p>
    <w:p w:rsidR="00541E8D" w:rsidRPr="00C00A1E" w:rsidRDefault="00541E8D" w:rsidP="00541E8D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акты внедрения проведенных исследований (при наличии);</w:t>
      </w:r>
    </w:p>
    <w:p w:rsidR="00541E8D" w:rsidRPr="00C00A1E" w:rsidRDefault="00541E8D" w:rsidP="00541E8D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копии публикаций в рецензируемых изданиях;</w:t>
      </w:r>
    </w:p>
    <w:p w:rsidR="00541E8D" w:rsidRPr="00C00A1E" w:rsidRDefault="00541E8D" w:rsidP="00541E8D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копии патентов на изобретения, полезные модели, промышленные образцы, селекционные достижения, свидетельств о государственной регистрации программ для электронных вычислительных машин, баз данных, топологий интегральных микросхем (при наличии);</w:t>
      </w:r>
    </w:p>
    <w:p w:rsidR="00541E8D" w:rsidRPr="00C00A1E" w:rsidRDefault="00541E8D" w:rsidP="00541E8D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распечатанные документы, подтверждающие отсутствие плагиата и оригинальность научной работы;</w:t>
      </w:r>
    </w:p>
    <w:p w:rsidR="00541E8D" w:rsidRPr="00C00A1E" w:rsidRDefault="00541E8D" w:rsidP="00541E8D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справку о сданных кандидатских экзаменах (справку об обучении);</w:t>
      </w:r>
    </w:p>
    <w:p w:rsidR="00541E8D" w:rsidRPr="00C00A1E" w:rsidRDefault="00541E8D" w:rsidP="00541E8D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A1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отзыв руководителя.</w:t>
      </w:r>
    </w:p>
    <w:p w:rsidR="00541E8D" w:rsidRPr="00C00A1E" w:rsidRDefault="00541E8D" w:rsidP="00541E8D">
      <w:pPr>
        <w:pStyle w:val="ConsPlusNormal"/>
        <w:ind w:firstLine="539"/>
        <w:jc w:val="both"/>
      </w:pPr>
      <w:r w:rsidRPr="00C00A1E">
        <w:t>Итоговая аттестация по программе аспирантуры проводится в форме оценки аттестационной комиссией представленной диссертации на предмет ее соответствия критериям, установленным в соответствии с Федеральным законом от 23 августа 1996 г. № 127-ФЗ «О науке и государственной научно-технической политике».</w:t>
      </w:r>
    </w:p>
    <w:p w:rsidR="00541E8D" w:rsidRPr="00C00A1E" w:rsidRDefault="00541E8D" w:rsidP="00541E8D">
      <w:pPr>
        <w:pStyle w:val="ConsPlusNormal"/>
        <w:ind w:firstLine="539"/>
        <w:jc w:val="both"/>
      </w:pPr>
      <w:r w:rsidRPr="00C00A1E">
        <w:t xml:space="preserve">По итогу рассмотрения аттестационная комиссия принимает положительное или отрицательное решение по диссертации. Решение аттестационной комиссии оформляется протоколом. </w:t>
      </w:r>
    </w:p>
    <w:p w:rsidR="00541E8D" w:rsidRPr="00C00A1E" w:rsidRDefault="00541E8D" w:rsidP="00541E8D">
      <w:pPr>
        <w:pStyle w:val="ConsPlusNormal"/>
        <w:ind w:firstLine="539"/>
        <w:jc w:val="both"/>
      </w:pPr>
      <w:r w:rsidRPr="00C00A1E">
        <w:t>В случае положительного решения по итоговой аттестации, НИЯУ МИФИ дает заключение по диссертации. В заключении отражаются личное участие аспиранта – соискателя ученой степени в получении результатов, изложенных в диссертации, степень достоверности результатов проведенных соискателем ученой степени исследований, их новизна и практическая значимость, ценность научных работ соискателя ученой степени, соответствие диссертации требованиям, установленным к заимствованиям, научная специальность (научные специальности) и отрасль науки, которым соответствует диссертация, полнота изложения материалов диссертации в работах, опубликованных соискателем ученой степени.</w:t>
      </w:r>
    </w:p>
    <w:p w:rsidR="00541E8D" w:rsidRPr="00C00A1E" w:rsidRDefault="00541E8D" w:rsidP="00541E8D"/>
    <w:p w:rsidR="00541E8D" w:rsidRPr="00C00A1E" w:rsidRDefault="00541E8D" w:rsidP="00541E8D">
      <w:pPr>
        <w:pStyle w:val="1"/>
        <w:numPr>
          <w:ilvl w:val="0"/>
          <w:numId w:val="1"/>
        </w:numPr>
        <w:spacing w:before="120" w:after="120"/>
        <w:jc w:val="center"/>
        <w:rPr>
          <w:sz w:val="28"/>
          <w:szCs w:val="28"/>
        </w:rPr>
      </w:pPr>
      <w:r w:rsidRPr="00C00A1E">
        <w:rPr>
          <w:sz w:val="28"/>
          <w:szCs w:val="28"/>
        </w:rPr>
        <w:t>Материально техническое обеспечение выполнения научно-исследовательской деятельности</w:t>
      </w:r>
    </w:p>
    <w:tbl>
      <w:tblPr>
        <w:tblW w:w="5174" w:type="pct"/>
        <w:tblLook w:val="04A0" w:firstRow="1" w:lastRow="0" w:firstColumn="1" w:lastColumn="0" w:noHBand="0" w:noVBand="1"/>
      </w:tblPr>
      <w:tblGrid>
        <w:gridCol w:w="2353"/>
        <w:gridCol w:w="89"/>
        <w:gridCol w:w="7462"/>
      </w:tblGrid>
      <w:tr w:rsidR="006C78F7" w:rsidRPr="006C78F7" w:rsidTr="006C78F7"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8F7" w:rsidRPr="006C78F7" w:rsidRDefault="006C78F7" w:rsidP="006C78F7">
            <w:pPr>
              <w:tabs>
                <w:tab w:val="left" w:pos="2078"/>
              </w:tabs>
              <w:jc w:val="center"/>
              <w:rPr>
                <w:b/>
              </w:rPr>
            </w:pPr>
            <w:proofErr w:type="gramStart"/>
            <w:r w:rsidRPr="006C78F7">
              <w:rPr>
                <w:b/>
              </w:rPr>
              <w:t>Тип  аудитории</w:t>
            </w:r>
            <w:proofErr w:type="gramEnd"/>
          </w:p>
          <w:p w:rsidR="006C78F7" w:rsidRPr="006C78F7" w:rsidRDefault="006C78F7" w:rsidP="006C78F7">
            <w:pPr>
              <w:tabs>
                <w:tab w:val="left" w:pos="2078"/>
              </w:tabs>
              <w:jc w:val="center"/>
              <w:rPr>
                <w:b/>
              </w:rPr>
            </w:pPr>
            <w:r w:rsidRPr="006C78F7">
              <w:rPr>
                <w:b/>
              </w:rPr>
              <w:t>(номер)</w:t>
            </w:r>
          </w:p>
        </w:tc>
        <w:tc>
          <w:tcPr>
            <w:tcW w:w="3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8F7" w:rsidRPr="006C78F7" w:rsidRDefault="006C78F7" w:rsidP="006C78F7">
            <w:pPr>
              <w:tabs>
                <w:tab w:val="left" w:pos="2078"/>
              </w:tabs>
              <w:jc w:val="center"/>
              <w:rPr>
                <w:b/>
              </w:rPr>
            </w:pPr>
            <w:r w:rsidRPr="006C78F7">
              <w:rPr>
                <w:b/>
              </w:rPr>
              <w:t>Специализированное оборудование, программное обеспечение  и т.д.</w:t>
            </w:r>
          </w:p>
        </w:tc>
      </w:tr>
      <w:tr w:rsidR="006C78F7" w:rsidRPr="006C78F7" w:rsidTr="006C78F7">
        <w:trPr>
          <w:trHeight w:val="3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8F7" w:rsidRPr="007A1467" w:rsidRDefault="007A1467" w:rsidP="007A1467">
            <w:pPr>
              <w:jc w:val="center"/>
              <w:rPr>
                <w:rFonts w:eastAsia="Calibri"/>
              </w:rPr>
            </w:pPr>
            <w:r w:rsidRPr="006D558B">
              <w:rPr>
                <w:rFonts w:eastAsia="Calibri"/>
              </w:rPr>
              <w:t>Учебная аудитория для проведения учебных занятий</w:t>
            </w:r>
          </w:p>
        </w:tc>
      </w:tr>
      <w:tr w:rsidR="006C78F7" w:rsidRPr="007A1467" w:rsidTr="006C78F7">
        <w:tc>
          <w:tcPr>
            <w:tcW w:w="1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F7" w:rsidRDefault="007A1467" w:rsidP="007A1467">
            <w:pPr>
              <w:widowControl w:val="0"/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lastRenderedPageBreak/>
              <w:t xml:space="preserve">249039, РФ, Калужская </w:t>
            </w:r>
            <w:proofErr w:type="gramStart"/>
            <w:r w:rsidRPr="006D558B">
              <w:rPr>
                <w:rFonts w:eastAsia="Calibri"/>
              </w:rPr>
              <w:t>область,  городской</w:t>
            </w:r>
            <w:proofErr w:type="gramEnd"/>
            <w:r w:rsidRPr="006D558B">
              <w:rPr>
                <w:rFonts w:eastAsia="Calibri"/>
              </w:rPr>
              <w:t xml:space="preserve"> округ «Город Обнинск», город Обнинск, тер. Студгородок,</w:t>
            </w:r>
            <w:r>
              <w:rPr>
                <w:rFonts w:eastAsia="Calibri"/>
              </w:rPr>
              <w:t xml:space="preserve"> </w:t>
            </w:r>
            <w:r w:rsidRPr="006D558B">
              <w:rPr>
                <w:rFonts w:eastAsia="Calibri"/>
              </w:rPr>
              <w:t>д.1 УЛК -1 ауд. 512</w:t>
            </w:r>
            <w:r>
              <w:rPr>
                <w:rFonts w:eastAsia="Calibri"/>
              </w:rPr>
              <w:t>, 514,516</w:t>
            </w:r>
          </w:p>
          <w:p w:rsidR="007A1467" w:rsidRDefault="007A1467" w:rsidP="007A1467">
            <w:pPr>
              <w:spacing w:line="276" w:lineRule="auto"/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УЛК 3, ауд.</w:t>
            </w:r>
            <w:proofErr w:type="gramStart"/>
            <w:r w:rsidRPr="006D558B">
              <w:rPr>
                <w:rFonts w:eastAsia="Calibri"/>
              </w:rPr>
              <w:t>№  3</w:t>
            </w:r>
            <w:proofErr w:type="gramEnd"/>
            <w:r w:rsidRPr="006D558B">
              <w:rPr>
                <w:rFonts w:eastAsia="Calibri"/>
              </w:rPr>
              <w:t>-420</w:t>
            </w:r>
          </w:p>
          <w:p w:rsidR="007A1467" w:rsidRDefault="007A1467" w:rsidP="007A1467">
            <w:pPr>
              <w:spacing w:line="276" w:lineRule="auto"/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УЛК -3 ауд. 310</w:t>
            </w:r>
          </w:p>
          <w:p w:rsidR="007A1467" w:rsidRDefault="007A1467" w:rsidP="007A1467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УЛК 3, ауд.</w:t>
            </w:r>
            <w:proofErr w:type="gramStart"/>
            <w:r>
              <w:rPr>
                <w:rFonts w:eastAsia="Calibri"/>
              </w:rPr>
              <w:t>№  3</w:t>
            </w:r>
            <w:proofErr w:type="gramEnd"/>
            <w:r>
              <w:rPr>
                <w:rFonts w:eastAsia="Calibri"/>
              </w:rPr>
              <w:t>-607</w:t>
            </w:r>
          </w:p>
          <w:p w:rsidR="007A1467" w:rsidRPr="006C78F7" w:rsidRDefault="007A1467" w:rsidP="007A14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Calibri"/>
              </w:rPr>
              <w:t>УЛК 3, ауд.№  3-606</w:t>
            </w:r>
          </w:p>
        </w:tc>
        <w:tc>
          <w:tcPr>
            <w:tcW w:w="3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Доска меловая 1 шт.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Проекционный экран 1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</w:p>
          <w:p w:rsidR="007A1467" w:rsidRPr="006D558B" w:rsidRDefault="007A1467" w:rsidP="007A1467">
            <w:pPr>
              <w:pStyle w:val="ab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D558B">
              <w:rPr>
                <w:rFonts w:ascii="Times New Roman" w:hAnsi="Times New Roman" w:cs="Times New Roman"/>
                <w:szCs w:val="22"/>
              </w:rPr>
              <w:t>Стол  преподавателя</w:t>
            </w:r>
            <w:proofErr w:type="gramEnd"/>
            <w:r w:rsidRPr="006D558B">
              <w:rPr>
                <w:rFonts w:ascii="Times New Roman" w:hAnsi="Times New Roman" w:cs="Times New Roman"/>
                <w:szCs w:val="22"/>
              </w:rPr>
              <w:t xml:space="preserve"> – 1 шт.,</w:t>
            </w:r>
          </w:p>
          <w:p w:rsidR="007A1467" w:rsidRPr="006D558B" w:rsidRDefault="007A1467" w:rsidP="007A1467">
            <w:pPr>
              <w:pStyle w:val="ab"/>
              <w:rPr>
                <w:rFonts w:ascii="Times New Roman" w:hAnsi="Times New Roman" w:cs="Times New Roman"/>
                <w:szCs w:val="22"/>
              </w:rPr>
            </w:pPr>
            <w:r w:rsidRPr="006D558B">
              <w:rPr>
                <w:rFonts w:ascii="Times New Roman" w:hAnsi="Times New Roman" w:cs="Times New Roman"/>
                <w:szCs w:val="22"/>
              </w:rPr>
              <w:t xml:space="preserve">Стол </w:t>
            </w:r>
            <w:proofErr w:type="gramStart"/>
            <w:r w:rsidRPr="006D558B">
              <w:rPr>
                <w:rFonts w:ascii="Times New Roman" w:hAnsi="Times New Roman" w:cs="Times New Roman"/>
                <w:szCs w:val="22"/>
              </w:rPr>
              <w:t>двухместный  –</w:t>
            </w:r>
            <w:proofErr w:type="gramEnd"/>
            <w:r w:rsidRPr="006D558B">
              <w:rPr>
                <w:rFonts w:ascii="Times New Roman" w:hAnsi="Times New Roman" w:cs="Times New Roman"/>
                <w:szCs w:val="22"/>
              </w:rPr>
              <w:t xml:space="preserve"> 12 шт.,</w:t>
            </w:r>
          </w:p>
          <w:p w:rsidR="007A1467" w:rsidRPr="006D558B" w:rsidRDefault="007A1467" w:rsidP="007A1467">
            <w:pPr>
              <w:jc w:val="both"/>
            </w:pPr>
            <w:r w:rsidRPr="006D558B">
              <w:t>Стулья – 26 шт.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Мультимедийный проектор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Ноутбук</w:t>
            </w:r>
          </w:p>
          <w:p w:rsidR="007A1467" w:rsidRPr="0027521B" w:rsidRDefault="007A1467" w:rsidP="007A1467">
            <w:pPr>
              <w:jc w:val="both"/>
              <w:rPr>
                <w:rFonts w:eastAsia="Calibri"/>
                <w:lang w:val="en-US"/>
              </w:rPr>
            </w:pPr>
            <w:r w:rsidRPr="006D558B">
              <w:rPr>
                <w:rFonts w:eastAsia="Calibri"/>
              </w:rPr>
              <w:t>Программное</w:t>
            </w:r>
            <w:r w:rsidRPr="0027521B">
              <w:rPr>
                <w:rFonts w:eastAsia="Calibri"/>
                <w:lang w:val="en-US"/>
              </w:rPr>
              <w:t xml:space="preserve"> </w:t>
            </w:r>
            <w:proofErr w:type="gramStart"/>
            <w:r w:rsidRPr="006D558B">
              <w:rPr>
                <w:rFonts w:eastAsia="Calibri"/>
              </w:rPr>
              <w:t>обеспечение</w:t>
            </w:r>
            <w:r w:rsidRPr="0027521B">
              <w:rPr>
                <w:rFonts w:eastAsia="Calibri"/>
                <w:lang w:val="en-US"/>
              </w:rPr>
              <w:t>:</w:t>
            </w:r>
            <w:r w:rsidRPr="006D558B">
              <w:rPr>
                <w:lang w:val="en-US"/>
              </w:rPr>
              <w:t>Microsoft</w:t>
            </w:r>
            <w:proofErr w:type="gramEnd"/>
            <w:r w:rsidRPr="0027521B">
              <w:rPr>
                <w:lang w:val="en-US"/>
              </w:rPr>
              <w:t xml:space="preserve"> </w:t>
            </w:r>
            <w:r w:rsidRPr="006D558B">
              <w:rPr>
                <w:lang w:val="en-US"/>
              </w:rPr>
              <w:t>Office</w:t>
            </w:r>
            <w:r w:rsidRPr="0027521B">
              <w:rPr>
                <w:lang w:val="en-US"/>
              </w:rPr>
              <w:t xml:space="preserve"> 2010 </w:t>
            </w:r>
            <w:r w:rsidRPr="006D558B">
              <w:rPr>
                <w:lang w:val="en-US"/>
              </w:rPr>
              <w:t>Professional</w:t>
            </w:r>
            <w:r w:rsidRPr="0027521B">
              <w:rPr>
                <w:lang w:val="en-US"/>
              </w:rPr>
              <w:t xml:space="preserve"> </w:t>
            </w:r>
            <w:r w:rsidRPr="006D558B">
              <w:rPr>
                <w:lang w:val="en-US"/>
              </w:rPr>
              <w:t>Plus</w:t>
            </w:r>
            <w:r w:rsidRPr="0027521B">
              <w:rPr>
                <w:lang w:val="en-US"/>
              </w:rPr>
              <w:t xml:space="preserve">, </w:t>
            </w:r>
            <w:r w:rsidRPr="006D558B">
              <w:rPr>
                <w:lang w:val="en-US"/>
              </w:rPr>
              <w:t>Kaspersky</w:t>
            </w:r>
            <w:r w:rsidRPr="0027521B">
              <w:rPr>
                <w:lang w:val="en-US"/>
              </w:rPr>
              <w:t xml:space="preserve"> </w:t>
            </w:r>
            <w:r w:rsidRPr="006D558B">
              <w:rPr>
                <w:lang w:val="en-US"/>
              </w:rPr>
              <w:t>Endpoint</w:t>
            </w:r>
            <w:r w:rsidRPr="0027521B">
              <w:rPr>
                <w:lang w:val="en-US"/>
              </w:rPr>
              <w:t xml:space="preserve"> </w:t>
            </w:r>
            <w:r w:rsidRPr="006D558B">
              <w:rPr>
                <w:lang w:val="en-US"/>
              </w:rPr>
              <w:t>Security</w:t>
            </w:r>
            <w:r w:rsidRPr="0027521B">
              <w:rPr>
                <w:lang w:val="en-US"/>
              </w:rPr>
              <w:t>,</w:t>
            </w:r>
          </w:p>
          <w:p w:rsidR="007A1467" w:rsidRPr="0027521B" w:rsidRDefault="007A1467" w:rsidP="007A1467">
            <w:pPr>
              <w:spacing w:line="276" w:lineRule="auto"/>
              <w:jc w:val="both"/>
            </w:pPr>
            <w:r w:rsidRPr="006D558B">
              <w:rPr>
                <w:lang w:val="en-US"/>
              </w:rPr>
              <w:t>Adobe</w:t>
            </w:r>
            <w:r w:rsidRPr="0027521B">
              <w:t xml:space="preserve"> </w:t>
            </w:r>
            <w:r w:rsidRPr="006D558B">
              <w:rPr>
                <w:lang w:val="en-US"/>
              </w:rPr>
              <w:t>Reader</w:t>
            </w:r>
            <w:r w:rsidRPr="0027521B">
              <w:t xml:space="preserve"> </w:t>
            </w:r>
            <w:r w:rsidRPr="006D558B">
              <w:rPr>
                <w:lang w:val="en-US"/>
              </w:rPr>
              <w:t>DC</w:t>
            </w:r>
            <w:r w:rsidRPr="0027521B">
              <w:t xml:space="preserve">, </w:t>
            </w:r>
            <w:r w:rsidRPr="006D558B">
              <w:rPr>
                <w:lang w:val="en-US"/>
              </w:rPr>
              <w:t>Google</w:t>
            </w:r>
            <w:r w:rsidRPr="0027521B">
              <w:t xml:space="preserve"> </w:t>
            </w:r>
            <w:r w:rsidRPr="006D558B">
              <w:rPr>
                <w:lang w:val="en-US"/>
              </w:rPr>
              <w:t>Chrome</w:t>
            </w:r>
          </w:p>
          <w:p w:rsidR="007A1467" w:rsidRPr="006D558B" w:rsidRDefault="007A1467" w:rsidP="007A1467">
            <w:r w:rsidRPr="006D558B">
              <w:t>Специализированная мебель:</w:t>
            </w:r>
          </w:p>
          <w:p w:rsidR="007A1467" w:rsidRPr="006D558B" w:rsidRDefault="007A1467" w:rsidP="007A1467">
            <w:r w:rsidRPr="006D558B">
              <w:t>Стол преподавателя- 1шт.;</w:t>
            </w:r>
          </w:p>
          <w:p w:rsidR="007A1467" w:rsidRPr="006D558B" w:rsidRDefault="007A1467" w:rsidP="007A1467">
            <w:r w:rsidRPr="006D558B">
              <w:t>Стулья – 18 шт.;</w:t>
            </w:r>
          </w:p>
          <w:p w:rsidR="007A1467" w:rsidRPr="006D558B" w:rsidRDefault="007A1467" w:rsidP="007A1467">
            <w:r w:rsidRPr="006D558B">
              <w:t>Стул подъёмно-поворотный – 9 шт.;</w:t>
            </w:r>
          </w:p>
          <w:p w:rsidR="007A1467" w:rsidRPr="006D558B" w:rsidRDefault="007A1467" w:rsidP="007A1467">
            <w:r w:rsidRPr="006D558B">
              <w:t>Доска маркерная –1 шт.;</w:t>
            </w:r>
          </w:p>
          <w:p w:rsidR="007A1467" w:rsidRPr="007A1467" w:rsidRDefault="007A1467" w:rsidP="007A1467">
            <w:pPr>
              <w:spacing w:line="276" w:lineRule="auto"/>
              <w:jc w:val="both"/>
              <w:rPr>
                <w:lang w:val="en-US" w:eastAsia="en-US"/>
              </w:rPr>
            </w:pPr>
            <w:r w:rsidRPr="006D558B">
              <w:t>Плакат информационный – 6 шт.</w:t>
            </w:r>
          </w:p>
        </w:tc>
      </w:tr>
      <w:tr w:rsidR="006C78F7" w:rsidRPr="006C78F7" w:rsidTr="006C78F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8F7" w:rsidRPr="007A1467" w:rsidRDefault="007A1467" w:rsidP="007A1467">
            <w:pPr>
              <w:jc w:val="center"/>
              <w:rPr>
                <w:rFonts w:eastAsia="Calibri"/>
              </w:rPr>
            </w:pPr>
            <w:r w:rsidRPr="006D558B">
              <w:rPr>
                <w:rFonts w:eastAsia="Calibri"/>
              </w:rPr>
              <w:t>Учебная аудитория для проведения учебных занятий (Компьютерный класс)</w:t>
            </w:r>
          </w:p>
        </w:tc>
      </w:tr>
      <w:tr w:rsidR="007A1467" w:rsidRPr="00BD46F4" w:rsidTr="007A1467">
        <w:tc>
          <w:tcPr>
            <w:tcW w:w="1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67" w:rsidRPr="006D558B" w:rsidRDefault="007A1467" w:rsidP="007A1467">
            <w:pPr>
              <w:widowControl w:val="0"/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249039, РФ, Калужская </w:t>
            </w:r>
            <w:proofErr w:type="gramStart"/>
            <w:r w:rsidRPr="006D558B">
              <w:rPr>
                <w:rFonts w:eastAsia="Calibri"/>
              </w:rPr>
              <w:t>область,  городской</w:t>
            </w:r>
            <w:proofErr w:type="gramEnd"/>
            <w:r w:rsidRPr="006D558B">
              <w:rPr>
                <w:rFonts w:eastAsia="Calibri"/>
              </w:rPr>
              <w:t xml:space="preserve"> округ «Город Обнинск», город Обнинск, тер. Студгородок,</w:t>
            </w:r>
          </w:p>
          <w:p w:rsidR="007A1467" w:rsidRPr="006C78F7" w:rsidRDefault="007A1467" w:rsidP="007A1467">
            <w:pPr>
              <w:spacing w:line="276" w:lineRule="auto"/>
              <w:jc w:val="both"/>
              <w:rPr>
                <w:lang w:eastAsia="en-US"/>
              </w:rPr>
            </w:pPr>
            <w:r w:rsidRPr="006D558B">
              <w:rPr>
                <w:rFonts w:eastAsia="Calibri"/>
              </w:rPr>
              <w:t xml:space="preserve"> д.1 УЛК -1, ауд. 614</w:t>
            </w:r>
          </w:p>
        </w:tc>
        <w:tc>
          <w:tcPr>
            <w:tcW w:w="3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Учебная аудитория для проведения учебных занятий (Компьютерный класс) 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Компьютерные классы подключены к локальной сети; доступен </w:t>
            </w:r>
            <w:proofErr w:type="spellStart"/>
            <w:r w:rsidRPr="006D558B">
              <w:rPr>
                <w:rFonts w:eastAsia="Calibri"/>
              </w:rPr>
              <w:t>Internet</w:t>
            </w:r>
            <w:proofErr w:type="spellEnd"/>
            <w:r w:rsidRPr="006D558B">
              <w:rPr>
                <w:rFonts w:eastAsia="Calibri"/>
              </w:rPr>
              <w:t xml:space="preserve">. </w:t>
            </w:r>
          </w:p>
          <w:p w:rsidR="007A1467" w:rsidRPr="006D558B" w:rsidRDefault="007A1467" w:rsidP="007A1467">
            <w:r w:rsidRPr="006D558B">
              <w:t>Технические средства обучения:</w:t>
            </w:r>
          </w:p>
          <w:p w:rsidR="007A1467" w:rsidRPr="006D558B" w:rsidRDefault="007A1467" w:rsidP="007A1467">
            <w:pPr>
              <w:numPr>
                <w:ilvl w:val="0"/>
                <w:numId w:val="27"/>
              </w:numPr>
            </w:pPr>
            <w:r w:rsidRPr="006D558B">
              <w:t>Компьютер- 19 шт.;</w:t>
            </w:r>
          </w:p>
          <w:p w:rsidR="007A1467" w:rsidRPr="006D558B" w:rsidRDefault="007A1467" w:rsidP="007A1467">
            <w:pPr>
              <w:numPr>
                <w:ilvl w:val="0"/>
                <w:numId w:val="27"/>
              </w:numPr>
            </w:pPr>
            <w:r w:rsidRPr="006D558B">
              <w:t>Проектор – 1 шт.;</w:t>
            </w:r>
          </w:p>
          <w:p w:rsidR="007A1467" w:rsidRPr="006D558B" w:rsidRDefault="007A1467" w:rsidP="007A1467">
            <w:pPr>
              <w:numPr>
                <w:ilvl w:val="0"/>
                <w:numId w:val="27"/>
              </w:numPr>
            </w:pPr>
            <w:r w:rsidRPr="006D558B">
              <w:t>Проектор зеркальный – 1 шт.;</w:t>
            </w:r>
          </w:p>
          <w:p w:rsidR="007A1467" w:rsidRPr="006D558B" w:rsidRDefault="007A1467" w:rsidP="007A1467">
            <w:pPr>
              <w:numPr>
                <w:ilvl w:val="0"/>
                <w:numId w:val="27"/>
              </w:numPr>
            </w:pPr>
            <w:r w:rsidRPr="006D558B">
              <w:t>Экран настенный опускной – 1 шт.;</w:t>
            </w:r>
          </w:p>
          <w:p w:rsidR="007A1467" w:rsidRPr="006D558B" w:rsidRDefault="007A1467" w:rsidP="007A1467">
            <w:pPr>
              <w:numPr>
                <w:ilvl w:val="0"/>
                <w:numId w:val="27"/>
              </w:numPr>
            </w:pPr>
            <w:r w:rsidRPr="006D558B">
              <w:t>Принтер – 1 шт.;</w:t>
            </w:r>
          </w:p>
          <w:p w:rsidR="007A1467" w:rsidRPr="006D558B" w:rsidRDefault="007A1467" w:rsidP="007A1467">
            <w:pPr>
              <w:numPr>
                <w:ilvl w:val="0"/>
                <w:numId w:val="27"/>
              </w:numPr>
            </w:pPr>
            <w:r w:rsidRPr="006D558B">
              <w:t>Коммутатор – 1 шт.;</w:t>
            </w:r>
          </w:p>
          <w:p w:rsidR="007A1467" w:rsidRPr="006D558B" w:rsidRDefault="007A1467" w:rsidP="007A1467">
            <w:pPr>
              <w:numPr>
                <w:ilvl w:val="0"/>
                <w:numId w:val="27"/>
              </w:numPr>
            </w:pPr>
            <w:r w:rsidRPr="006D558B">
              <w:t>Акустическая система – 1 шт.;</w:t>
            </w:r>
          </w:p>
          <w:p w:rsidR="007A1467" w:rsidRPr="006D558B" w:rsidRDefault="007A1467" w:rsidP="007A1467">
            <w:pPr>
              <w:numPr>
                <w:ilvl w:val="0"/>
                <w:numId w:val="27"/>
              </w:numPr>
            </w:pPr>
            <w:r w:rsidRPr="006D558B">
              <w:t>Демонстрационный стенд – 1 шт.</w:t>
            </w:r>
          </w:p>
          <w:p w:rsidR="007A1467" w:rsidRPr="006D558B" w:rsidRDefault="007A1467" w:rsidP="007A1467">
            <w:r w:rsidRPr="006D558B">
              <w:t>Специализированная мебель:</w:t>
            </w:r>
          </w:p>
          <w:p w:rsidR="007A1467" w:rsidRPr="006D558B" w:rsidRDefault="007A1467" w:rsidP="007A1467">
            <w:r w:rsidRPr="006D558B">
              <w:t>Стол преподавателя- 1шт.;</w:t>
            </w:r>
          </w:p>
          <w:p w:rsidR="007A1467" w:rsidRPr="006D558B" w:rsidRDefault="007A1467" w:rsidP="007A1467">
            <w:r w:rsidRPr="006D558B">
              <w:t>Стол компьютерный – 18 шт.;</w:t>
            </w:r>
          </w:p>
          <w:p w:rsidR="007A1467" w:rsidRPr="006D558B" w:rsidRDefault="007A1467" w:rsidP="007A1467">
            <w:r w:rsidRPr="006D558B">
              <w:t>Стулья – 18 шт.;</w:t>
            </w:r>
          </w:p>
          <w:p w:rsidR="007A1467" w:rsidRPr="006D558B" w:rsidRDefault="007A1467" w:rsidP="007A1467">
            <w:r w:rsidRPr="006D558B">
              <w:t>Стул подъёмно-поворотный – 9 шт.;</w:t>
            </w:r>
          </w:p>
          <w:p w:rsidR="007A1467" w:rsidRPr="006D558B" w:rsidRDefault="007A1467" w:rsidP="007A1467">
            <w:r w:rsidRPr="006D558B">
              <w:t>Доска маркерная –1 шт.;</w:t>
            </w:r>
          </w:p>
          <w:p w:rsidR="007A1467" w:rsidRPr="006D558B" w:rsidRDefault="007A1467" w:rsidP="007A1467">
            <w:r w:rsidRPr="006D558B">
              <w:t>Плакат информационный – 6 шт.</w:t>
            </w:r>
          </w:p>
          <w:p w:rsidR="007A1467" w:rsidRPr="006D558B" w:rsidRDefault="007A1467" w:rsidP="007A1467">
            <w:pPr>
              <w:rPr>
                <w:rFonts w:eastAsia="Calibri"/>
              </w:rPr>
            </w:pPr>
            <w:r w:rsidRPr="006D558B">
              <w:rPr>
                <w:rFonts w:eastAsia="Calibri"/>
              </w:rPr>
              <w:t>Лицензионное программное обеспечение:</w:t>
            </w:r>
          </w:p>
          <w:p w:rsidR="007A1467" w:rsidRPr="006D558B" w:rsidRDefault="007A1467" w:rsidP="007A1467">
            <w:pPr>
              <w:jc w:val="both"/>
              <w:rPr>
                <w:lang w:val="en-US"/>
              </w:rPr>
            </w:pPr>
            <w:r w:rsidRPr="006D558B">
              <w:rPr>
                <w:lang w:val="en-US"/>
              </w:rPr>
              <w:t>Microsoft Office 2010 Professional Plus, Kaspersky Endpoint Security,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  <w:lang w:val="en-US"/>
              </w:rPr>
            </w:pPr>
            <w:r w:rsidRPr="006D558B">
              <w:rPr>
                <w:lang w:val="en-US"/>
              </w:rPr>
              <w:t xml:space="preserve">Adobe Reader DC, Google Chrome, Team Viewer, </w:t>
            </w:r>
            <w:proofErr w:type="spellStart"/>
            <w:r w:rsidRPr="006D558B">
              <w:rPr>
                <w:lang w:val="en-US"/>
              </w:rPr>
              <w:t>Solidworks</w:t>
            </w:r>
            <w:proofErr w:type="spellEnd"/>
            <w:r w:rsidRPr="006D558B">
              <w:rPr>
                <w:lang w:val="en-US"/>
              </w:rPr>
              <w:t xml:space="preserve"> 2011, AutoCAD_2020, 7-Zip, </w:t>
            </w:r>
            <w:proofErr w:type="spellStart"/>
            <w:r w:rsidRPr="006D558B">
              <w:rPr>
                <w:lang w:val="en-US"/>
              </w:rPr>
              <w:t>DjVuReader</w:t>
            </w:r>
            <w:proofErr w:type="spellEnd"/>
            <w:r w:rsidRPr="006D558B">
              <w:rPr>
                <w:lang w:val="en-US"/>
              </w:rPr>
              <w:t>, Autodesk_3ds_Max_2020</w:t>
            </w:r>
          </w:p>
        </w:tc>
      </w:tr>
      <w:tr w:rsidR="007A1467" w:rsidRPr="006C78F7" w:rsidTr="006C78F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67" w:rsidRPr="006C78F7" w:rsidRDefault="007A1467" w:rsidP="007A14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Аудитория для проведения занятий по иностранному языку</w:t>
            </w:r>
          </w:p>
        </w:tc>
      </w:tr>
      <w:tr w:rsidR="007A1467" w:rsidRPr="006C78F7" w:rsidTr="006C78F7">
        <w:tc>
          <w:tcPr>
            <w:tcW w:w="1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67" w:rsidRPr="006D558B" w:rsidRDefault="007A1467" w:rsidP="007A1467">
            <w:pPr>
              <w:widowControl w:val="0"/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249039, РФ, Калужская </w:t>
            </w:r>
            <w:proofErr w:type="gramStart"/>
            <w:r w:rsidRPr="006D558B">
              <w:rPr>
                <w:rFonts w:eastAsia="Calibri"/>
              </w:rPr>
              <w:t>область,  городской</w:t>
            </w:r>
            <w:proofErr w:type="gramEnd"/>
            <w:r w:rsidRPr="006D558B">
              <w:rPr>
                <w:rFonts w:eastAsia="Calibri"/>
              </w:rPr>
              <w:t xml:space="preserve"> округ «Город Обнинск», город Обнинск, тер. Студгородок,</w:t>
            </w:r>
            <w:r>
              <w:rPr>
                <w:rFonts w:eastAsia="Calibri"/>
              </w:rPr>
              <w:t xml:space="preserve"> </w:t>
            </w:r>
            <w:r w:rsidRPr="006D558B">
              <w:rPr>
                <w:rFonts w:eastAsia="Calibri"/>
              </w:rPr>
              <w:t>д.1</w:t>
            </w:r>
          </w:p>
          <w:p w:rsidR="007A1467" w:rsidRPr="006C78F7" w:rsidRDefault="007A1467" w:rsidP="007A14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Calibri"/>
              </w:rPr>
              <w:t xml:space="preserve"> УЛК 3, ауд.№  3-315</w:t>
            </w:r>
          </w:p>
        </w:tc>
        <w:tc>
          <w:tcPr>
            <w:tcW w:w="3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67" w:rsidRPr="007A1467" w:rsidRDefault="007A1467" w:rsidP="007A1467">
            <w:pPr>
              <w:widowControl w:val="0"/>
              <w:shd w:val="clear" w:color="auto" w:fill="FFFFFF"/>
              <w:ind w:left="-11" w:right="-57" w:firstLine="11"/>
              <w:rPr>
                <w:color w:val="000000"/>
                <w:lang w:val="en-US"/>
              </w:rPr>
            </w:pPr>
            <w:r w:rsidRPr="007A1467">
              <w:rPr>
                <w:color w:val="000000"/>
              </w:rPr>
              <w:t>Ноутбук</w:t>
            </w:r>
            <w:r w:rsidRPr="007A1467">
              <w:rPr>
                <w:color w:val="000000"/>
                <w:lang w:val="en-US"/>
              </w:rPr>
              <w:t xml:space="preserve"> Samsung NP300V4A-A011RU -1 </w:t>
            </w:r>
            <w:proofErr w:type="spellStart"/>
            <w:r w:rsidRPr="007A1467">
              <w:rPr>
                <w:color w:val="000000"/>
              </w:rPr>
              <w:t>шт</w:t>
            </w:r>
            <w:proofErr w:type="spellEnd"/>
            <w:r w:rsidRPr="007A1467">
              <w:rPr>
                <w:color w:val="000000"/>
                <w:lang w:val="en-US"/>
              </w:rPr>
              <w:t>.</w:t>
            </w:r>
          </w:p>
          <w:p w:rsidR="007A1467" w:rsidRPr="007A1467" w:rsidRDefault="007A1467" w:rsidP="007A1467">
            <w:pPr>
              <w:widowControl w:val="0"/>
              <w:shd w:val="clear" w:color="auto" w:fill="FFFFFF"/>
              <w:ind w:left="-11" w:right="-57" w:firstLine="11"/>
              <w:rPr>
                <w:color w:val="000000"/>
              </w:rPr>
            </w:pPr>
            <w:r w:rsidRPr="007A1467">
              <w:rPr>
                <w:color w:val="000000"/>
              </w:rPr>
              <w:t xml:space="preserve">Телевизор </w:t>
            </w:r>
            <w:r w:rsidRPr="007A1467">
              <w:rPr>
                <w:color w:val="000000"/>
                <w:lang w:val="en-US"/>
              </w:rPr>
              <w:t>Philips</w:t>
            </w:r>
            <w:r w:rsidRPr="007A1467">
              <w:rPr>
                <w:color w:val="000000"/>
              </w:rPr>
              <w:t xml:space="preserve"> -1 шт.</w:t>
            </w:r>
          </w:p>
          <w:p w:rsidR="007A1467" w:rsidRPr="007A1467" w:rsidRDefault="007A1467" w:rsidP="007A1467">
            <w:pPr>
              <w:widowControl w:val="0"/>
              <w:shd w:val="clear" w:color="auto" w:fill="FFFFFF"/>
              <w:ind w:left="-11" w:right="-57" w:firstLine="11"/>
              <w:rPr>
                <w:color w:val="000000"/>
              </w:rPr>
            </w:pPr>
            <w:r w:rsidRPr="007A1467">
              <w:rPr>
                <w:color w:val="000000"/>
              </w:rPr>
              <w:t>Экранно-звуковые средства обучения</w:t>
            </w:r>
          </w:p>
          <w:p w:rsidR="007A1467" w:rsidRPr="007A1467" w:rsidRDefault="007A1467" w:rsidP="007A1467">
            <w:pPr>
              <w:widowControl w:val="0"/>
              <w:shd w:val="clear" w:color="auto" w:fill="FFFFFF"/>
              <w:ind w:left="-11" w:right="-57" w:firstLine="11"/>
              <w:rPr>
                <w:color w:val="000000"/>
              </w:rPr>
            </w:pPr>
            <w:r w:rsidRPr="007A1467">
              <w:rPr>
                <w:color w:val="000000"/>
              </w:rPr>
              <w:t>CD "Разговорный английский"</w:t>
            </w:r>
          </w:p>
          <w:p w:rsidR="007A1467" w:rsidRPr="007A1467" w:rsidRDefault="007A1467" w:rsidP="007A1467">
            <w:pPr>
              <w:widowControl w:val="0"/>
              <w:shd w:val="clear" w:color="auto" w:fill="FFFFFF"/>
              <w:ind w:left="-11" w:right="-57" w:firstLine="11"/>
              <w:rPr>
                <w:color w:val="000000"/>
              </w:rPr>
            </w:pPr>
            <w:r w:rsidRPr="007A1467">
              <w:rPr>
                <w:color w:val="000000"/>
              </w:rPr>
              <w:t xml:space="preserve">CD "Учите английский. Уровень для </w:t>
            </w:r>
            <w:proofErr w:type="spellStart"/>
            <w:r w:rsidRPr="007A1467">
              <w:rPr>
                <w:color w:val="000000"/>
              </w:rPr>
              <w:t>для</w:t>
            </w:r>
            <w:proofErr w:type="spellEnd"/>
            <w:r w:rsidRPr="007A1467">
              <w:rPr>
                <w:color w:val="000000"/>
              </w:rPr>
              <w:t xml:space="preserve"> продолжающих обучение"</w:t>
            </w:r>
          </w:p>
          <w:p w:rsidR="007A1467" w:rsidRPr="007A1467" w:rsidRDefault="007A1467" w:rsidP="007A1467">
            <w:pPr>
              <w:widowControl w:val="0"/>
              <w:shd w:val="clear" w:color="auto" w:fill="FFFFFF"/>
              <w:ind w:left="-11" w:right="-57" w:firstLine="11"/>
              <w:rPr>
                <w:color w:val="000000"/>
              </w:rPr>
            </w:pPr>
            <w:r w:rsidRPr="007A1467">
              <w:rPr>
                <w:color w:val="000000"/>
              </w:rPr>
              <w:t>CD "Англо-русский и русско-английский словарь "</w:t>
            </w:r>
            <w:proofErr w:type="spellStart"/>
            <w:r w:rsidRPr="007A1467">
              <w:rPr>
                <w:color w:val="000000"/>
              </w:rPr>
              <w:t>Multitran</w:t>
            </w:r>
            <w:proofErr w:type="spellEnd"/>
            <w:r w:rsidRPr="007A1467">
              <w:rPr>
                <w:color w:val="000000"/>
              </w:rPr>
              <w:t>"</w:t>
            </w:r>
          </w:p>
          <w:p w:rsidR="007A1467" w:rsidRPr="007A1467" w:rsidRDefault="007A1467" w:rsidP="007A1467">
            <w:pPr>
              <w:widowControl w:val="0"/>
              <w:shd w:val="clear" w:color="auto" w:fill="FFFFFF"/>
              <w:ind w:left="-11" w:right="-57" w:firstLine="11"/>
              <w:rPr>
                <w:color w:val="000000"/>
                <w:lang w:val="en-US"/>
              </w:rPr>
            </w:pPr>
            <w:r w:rsidRPr="007A1467">
              <w:rPr>
                <w:color w:val="000000"/>
                <w:lang w:val="en-US"/>
              </w:rPr>
              <w:t xml:space="preserve">Grammar Land Oxford platinum </w:t>
            </w:r>
            <w:proofErr w:type="spellStart"/>
            <w:r w:rsidRPr="007A1467">
              <w:rPr>
                <w:color w:val="000000"/>
                <w:lang w:val="en-US"/>
              </w:rPr>
              <w:t>Delux</w:t>
            </w:r>
            <w:proofErr w:type="spellEnd"/>
          </w:p>
          <w:p w:rsidR="007A1467" w:rsidRPr="007A1467" w:rsidRDefault="007A1467" w:rsidP="007A1467">
            <w:pPr>
              <w:widowControl w:val="0"/>
              <w:ind w:left="-11" w:right="-57" w:firstLine="11"/>
              <w:rPr>
                <w:color w:val="000000"/>
                <w:lang w:val="en-US"/>
              </w:rPr>
            </w:pPr>
            <w:r w:rsidRPr="007A1467">
              <w:rPr>
                <w:color w:val="000000"/>
                <w:lang w:val="en-US"/>
              </w:rPr>
              <w:t>CD "</w:t>
            </w:r>
            <w:r w:rsidRPr="007A1467">
              <w:rPr>
                <w:color w:val="000000"/>
              </w:rPr>
              <w:t>Лондон</w:t>
            </w:r>
            <w:r w:rsidRPr="007A1467">
              <w:rPr>
                <w:color w:val="000000"/>
                <w:lang w:val="en-US"/>
              </w:rPr>
              <w:t xml:space="preserve">" + </w:t>
            </w:r>
            <w:r w:rsidRPr="007A1467">
              <w:rPr>
                <w:color w:val="000000"/>
              </w:rPr>
              <w:t>слайд</w:t>
            </w:r>
            <w:r w:rsidRPr="007A1467">
              <w:rPr>
                <w:color w:val="000000"/>
                <w:lang w:val="en-US"/>
              </w:rPr>
              <w:t>-</w:t>
            </w:r>
            <w:r w:rsidRPr="007A1467">
              <w:rPr>
                <w:color w:val="000000"/>
              </w:rPr>
              <w:t>комплект</w:t>
            </w:r>
            <w:r w:rsidRPr="007A1467">
              <w:rPr>
                <w:color w:val="000000"/>
                <w:lang w:val="en-US"/>
              </w:rPr>
              <w:t>;</w:t>
            </w:r>
          </w:p>
          <w:p w:rsidR="007A1467" w:rsidRPr="007A1467" w:rsidRDefault="007A1467" w:rsidP="007A1467">
            <w:pPr>
              <w:spacing w:line="276" w:lineRule="auto"/>
              <w:jc w:val="both"/>
              <w:rPr>
                <w:lang w:eastAsia="en-US"/>
              </w:rPr>
            </w:pPr>
            <w:r w:rsidRPr="007A1467">
              <w:rPr>
                <w:color w:val="000000"/>
              </w:rPr>
              <w:t>Аудиторная мебель- 11 столов, 21 стул.</w:t>
            </w:r>
          </w:p>
        </w:tc>
      </w:tr>
      <w:tr w:rsidR="007A1467" w:rsidRPr="006C78F7" w:rsidTr="006C78F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67" w:rsidRPr="007A1467" w:rsidRDefault="007A1467" w:rsidP="007A1467">
            <w:pPr>
              <w:jc w:val="center"/>
              <w:rPr>
                <w:rFonts w:eastAsia="Calibri"/>
              </w:rPr>
            </w:pPr>
            <w:r w:rsidRPr="006D558B">
              <w:rPr>
                <w:rFonts w:eastAsia="Calibri"/>
              </w:rPr>
              <w:t>Лаборатория биологии</w:t>
            </w:r>
          </w:p>
        </w:tc>
      </w:tr>
      <w:tr w:rsidR="007A1467" w:rsidRPr="006C78F7" w:rsidTr="006C78F7">
        <w:tc>
          <w:tcPr>
            <w:tcW w:w="1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67" w:rsidRPr="006D558B" w:rsidRDefault="007A1467" w:rsidP="007A1467">
            <w:pPr>
              <w:widowControl w:val="0"/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lastRenderedPageBreak/>
              <w:t xml:space="preserve">249039, Калужская </w:t>
            </w:r>
            <w:proofErr w:type="gramStart"/>
            <w:r w:rsidRPr="006D558B">
              <w:rPr>
                <w:rFonts w:eastAsia="Calibri"/>
              </w:rPr>
              <w:t>область,  городской</w:t>
            </w:r>
            <w:proofErr w:type="gramEnd"/>
            <w:r w:rsidRPr="006D558B">
              <w:rPr>
                <w:rFonts w:eastAsia="Calibri"/>
              </w:rPr>
              <w:t xml:space="preserve"> округ «Город Обнинск», город Обнинск, тер. Студгородок,</w:t>
            </w:r>
          </w:p>
          <w:p w:rsidR="007A1467" w:rsidRPr="006D558B" w:rsidRDefault="007A1467" w:rsidP="007A1467">
            <w:pPr>
              <w:widowControl w:val="0"/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 д.1 УЛК -1 ауд. 514</w:t>
            </w:r>
          </w:p>
          <w:p w:rsidR="007A1467" w:rsidRPr="006C78F7" w:rsidRDefault="007A1467" w:rsidP="007A146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Доска меловая 1 шт.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Проекционный экран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Иммуноферментный планшетный анализатор </w:t>
            </w:r>
            <w:proofErr w:type="spellStart"/>
            <w:r w:rsidRPr="006D558B">
              <w:rPr>
                <w:rFonts w:eastAsia="Calibri"/>
              </w:rPr>
              <w:t>Stat</w:t>
            </w:r>
            <w:proofErr w:type="spellEnd"/>
            <w:r w:rsidRPr="006D558B">
              <w:rPr>
                <w:rFonts w:eastAsia="Calibri"/>
              </w:rPr>
              <w:t xml:space="preserve"> </w:t>
            </w:r>
            <w:proofErr w:type="spellStart"/>
            <w:r w:rsidRPr="006D558B">
              <w:rPr>
                <w:rFonts w:eastAsia="Calibri"/>
              </w:rPr>
              <w:t>Fax</w:t>
            </w:r>
            <w:proofErr w:type="spellEnd"/>
            <w:r w:rsidRPr="006D558B">
              <w:rPr>
                <w:rFonts w:eastAsia="Calibri"/>
              </w:rPr>
              <w:t xml:space="preserve"> 2100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Матричный принтер LX 350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Весы ВЛТ-1500 (ВЛТЭ-1100)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Весы ВЛТ-160 (ВЛТЭ-150)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Весы </w:t>
            </w:r>
            <w:proofErr w:type="spellStart"/>
            <w:r w:rsidRPr="006D558B">
              <w:rPr>
                <w:rFonts w:eastAsia="Calibri"/>
              </w:rPr>
              <w:t>Acculab</w:t>
            </w:r>
            <w:proofErr w:type="spellEnd"/>
            <w:r w:rsidRPr="006D558B">
              <w:rPr>
                <w:rFonts w:eastAsia="Calibri"/>
              </w:rPr>
              <w:t xml:space="preserve"> 200 г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Электроплитка (2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Фотометр фотоэлектрический КФК-3-01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Центрифуга ЦЛМН-Р10-01-«Элекон»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Влажный препарат «Внутреннее строение лягушки» (2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Влажный препарат «Ящерица» (2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Скелет ящерицы (2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Скелет лягушки (2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Скелет голубя (2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Скелет кролика (4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Культиватор КВМ-05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Культиватор КВ-05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Измеритель оптической плотности ИПС-03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Микроскоп МБС-10 стереоскопический («</w:t>
            </w:r>
            <w:proofErr w:type="spellStart"/>
            <w:r w:rsidRPr="006D558B">
              <w:rPr>
                <w:rFonts w:eastAsia="Calibri"/>
              </w:rPr>
              <w:t>Бинокуляр</w:t>
            </w:r>
            <w:proofErr w:type="spellEnd"/>
            <w:r w:rsidRPr="006D558B">
              <w:rPr>
                <w:rFonts w:eastAsia="Calibri"/>
              </w:rPr>
              <w:t xml:space="preserve">») (5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Шкаф сушильный ШС 80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Комбинированный рН-электрод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Перекачивающая система ПЭ-3010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Кондиционер MS-GA60VB/MU-GA60VB (2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Микроскоп Биомед-1 ВАР (2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Микроскоп </w:t>
            </w:r>
            <w:proofErr w:type="spellStart"/>
            <w:r w:rsidRPr="006D558B">
              <w:rPr>
                <w:rFonts w:eastAsia="Calibri"/>
              </w:rPr>
              <w:t>Микмед</w:t>
            </w:r>
            <w:proofErr w:type="spellEnd"/>
            <w:r w:rsidRPr="006D558B">
              <w:rPr>
                <w:rFonts w:eastAsia="Calibri"/>
              </w:rPr>
              <w:t xml:space="preserve"> 1 вар. 1-20 (2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Микроскоп Микромед-1 вар. 2-20 (7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Микроскоп Микромед-1 вар. 3-20 (1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Микроскоп </w:t>
            </w:r>
            <w:proofErr w:type="spellStart"/>
            <w:r w:rsidRPr="006D558B">
              <w:rPr>
                <w:rFonts w:eastAsia="Calibri"/>
              </w:rPr>
              <w:t>Микмед</w:t>
            </w:r>
            <w:proofErr w:type="spellEnd"/>
            <w:r w:rsidRPr="006D558B">
              <w:rPr>
                <w:rFonts w:eastAsia="Calibri"/>
              </w:rPr>
              <w:t xml:space="preserve"> 1 вар. 2-20 (2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Холодильник Атлант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Холодильник EXQVISIT HR 431/1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proofErr w:type="spellStart"/>
            <w:r w:rsidRPr="006D558B">
              <w:rPr>
                <w:rFonts w:eastAsia="Calibri"/>
              </w:rPr>
              <w:t>Климатостат</w:t>
            </w:r>
            <w:proofErr w:type="spellEnd"/>
            <w:r w:rsidRPr="006D558B">
              <w:rPr>
                <w:rFonts w:eastAsia="Calibri"/>
              </w:rPr>
              <w:t xml:space="preserve"> Р-2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Термостат ТС-1/80 СПУ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Компьютер </w:t>
            </w:r>
            <w:proofErr w:type="spellStart"/>
            <w:r w:rsidRPr="006D558B">
              <w:rPr>
                <w:rFonts w:eastAsia="Calibri"/>
              </w:rPr>
              <w:t>Intel</w:t>
            </w:r>
            <w:proofErr w:type="spellEnd"/>
            <w:r w:rsidRPr="006D558B">
              <w:rPr>
                <w:rFonts w:eastAsia="Calibri"/>
              </w:rPr>
              <w:t xml:space="preserve"> </w:t>
            </w:r>
            <w:proofErr w:type="spellStart"/>
            <w:r w:rsidRPr="006D558B">
              <w:rPr>
                <w:rFonts w:eastAsia="Calibri"/>
              </w:rPr>
              <w:t>Pentium</w:t>
            </w:r>
            <w:proofErr w:type="spellEnd"/>
            <w:r w:rsidRPr="006D558B">
              <w:rPr>
                <w:rFonts w:eastAsia="Calibri"/>
              </w:rPr>
              <w:t xml:space="preserve"> S-775</w:t>
            </w:r>
          </w:p>
          <w:p w:rsidR="007A1467" w:rsidRPr="006D558B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Шкаф вытяжной (2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7A1467" w:rsidRDefault="007A1467" w:rsidP="007A1467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Комплект лабораторной посуды и реактивов</w:t>
            </w:r>
          </w:p>
          <w:p w:rsidR="00BF0FB4" w:rsidRPr="00146537" w:rsidRDefault="00BF0FB4" w:rsidP="00BF0FB4">
            <w:pPr>
              <w:jc w:val="both"/>
              <w:rPr>
                <w:rFonts w:eastAsia="Calibri"/>
              </w:rPr>
            </w:pPr>
            <w:r w:rsidRPr="00146537">
              <w:rPr>
                <w:rFonts w:eastAsia="Calibri"/>
              </w:rPr>
              <w:t>Бокс биологической безопасности БМБ-II-“</w:t>
            </w:r>
            <w:proofErr w:type="spellStart"/>
            <w:r w:rsidRPr="00146537">
              <w:rPr>
                <w:rFonts w:eastAsia="Calibri"/>
              </w:rPr>
              <w:t>Ламинар</w:t>
            </w:r>
            <w:proofErr w:type="spellEnd"/>
            <w:r w:rsidRPr="00146537">
              <w:rPr>
                <w:rFonts w:eastAsia="Calibri"/>
              </w:rPr>
              <w:t>-С” – 0,9 SAVVY</w:t>
            </w:r>
          </w:p>
          <w:p w:rsidR="00BF0FB4" w:rsidRPr="00146537" w:rsidRDefault="00BF0FB4" w:rsidP="00BF0FB4">
            <w:pPr>
              <w:jc w:val="both"/>
              <w:rPr>
                <w:rFonts w:eastAsia="Calibri"/>
              </w:rPr>
            </w:pPr>
            <w:r w:rsidRPr="00146537">
              <w:rPr>
                <w:rFonts w:eastAsia="Calibri"/>
              </w:rPr>
              <w:t xml:space="preserve">CO2 инкубатор CB 53 </w:t>
            </w:r>
          </w:p>
          <w:p w:rsidR="00BF0FB4" w:rsidRPr="00146537" w:rsidRDefault="00BF0FB4" w:rsidP="00BF0FB4">
            <w:pPr>
              <w:jc w:val="both"/>
              <w:rPr>
                <w:rFonts w:eastAsia="Calibri"/>
              </w:rPr>
            </w:pPr>
            <w:proofErr w:type="spellStart"/>
            <w:r w:rsidRPr="00146537">
              <w:rPr>
                <w:rFonts w:eastAsia="Calibri"/>
              </w:rPr>
              <w:t>Аквадистиллятор</w:t>
            </w:r>
            <w:proofErr w:type="spellEnd"/>
            <w:r w:rsidRPr="00146537">
              <w:rPr>
                <w:rFonts w:eastAsia="Calibri"/>
              </w:rPr>
              <w:t xml:space="preserve"> электрический </w:t>
            </w:r>
            <w:proofErr w:type="spellStart"/>
            <w:r w:rsidRPr="00146537">
              <w:rPr>
                <w:rFonts w:eastAsia="Calibri"/>
              </w:rPr>
              <w:t>Liston</w:t>
            </w:r>
            <w:proofErr w:type="spellEnd"/>
            <w:r w:rsidRPr="00146537">
              <w:rPr>
                <w:rFonts w:eastAsia="Calibri"/>
              </w:rPr>
              <w:t xml:space="preserve"> A1210</w:t>
            </w:r>
          </w:p>
          <w:p w:rsidR="00BF0FB4" w:rsidRPr="00146537" w:rsidRDefault="00BF0FB4" w:rsidP="00BF0FB4">
            <w:pPr>
              <w:jc w:val="both"/>
              <w:rPr>
                <w:rFonts w:eastAsia="Calibri"/>
              </w:rPr>
            </w:pPr>
            <w:r w:rsidRPr="00146537">
              <w:rPr>
                <w:rFonts w:eastAsia="Calibri"/>
              </w:rPr>
              <w:t xml:space="preserve">Фотометр планшетный </w:t>
            </w:r>
            <w:proofErr w:type="spellStart"/>
            <w:r w:rsidRPr="00146537">
              <w:rPr>
                <w:rFonts w:eastAsia="Calibri"/>
              </w:rPr>
              <w:t>Multiscam</w:t>
            </w:r>
            <w:proofErr w:type="spellEnd"/>
            <w:r w:rsidRPr="00146537">
              <w:rPr>
                <w:rFonts w:eastAsia="Calibri"/>
              </w:rPr>
              <w:t xml:space="preserve"> </w:t>
            </w:r>
            <w:proofErr w:type="spellStart"/>
            <w:r w:rsidRPr="00146537">
              <w:rPr>
                <w:rFonts w:eastAsia="Calibri"/>
              </w:rPr>
              <w:t>Fc</w:t>
            </w:r>
            <w:proofErr w:type="spellEnd"/>
            <w:r w:rsidRPr="00146537">
              <w:rPr>
                <w:rFonts w:eastAsia="Calibri"/>
              </w:rPr>
              <w:t xml:space="preserve"> c инкубатором</w:t>
            </w:r>
          </w:p>
          <w:p w:rsidR="00BF0FB4" w:rsidRPr="00146537" w:rsidRDefault="00BF0FB4" w:rsidP="00BF0FB4">
            <w:pPr>
              <w:jc w:val="both"/>
              <w:rPr>
                <w:rFonts w:eastAsia="Calibri"/>
              </w:rPr>
            </w:pPr>
            <w:r w:rsidRPr="00146537">
              <w:rPr>
                <w:rFonts w:eastAsia="Calibri"/>
              </w:rPr>
              <w:t>Термостат лабораторный ТС-1/20 СПУ</w:t>
            </w:r>
          </w:p>
          <w:p w:rsidR="00BF0FB4" w:rsidRPr="00146537" w:rsidRDefault="00BF0FB4" w:rsidP="00BF0FB4">
            <w:pPr>
              <w:jc w:val="both"/>
              <w:rPr>
                <w:rFonts w:eastAsia="Calibri"/>
              </w:rPr>
            </w:pPr>
            <w:r w:rsidRPr="00146537">
              <w:rPr>
                <w:rFonts w:eastAsia="Calibri"/>
              </w:rPr>
              <w:t xml:space="preserve">Автоклав </w:t>
            </w:r>
            <w:proofErr w:type="spellStart"/>
            <w:r w:rsidRPr="00146537">
              <w:rPr>
                <w:rFonts w:eastAsia="Calibri"/>
              </w:rPr>
              <w:t>tuttnauer</w:t>
            </w:r>
            <w:proofErr w:type="spellEnd"/>
            <w:r w:rsidRPr="00146537">
              <w:rPr>
                <w:rFonts w:eastAsia="Calibri"/>
              </w:rPr>
              <w:t xml:space="preserve"> 5050</w:t>
            </w:r>
          </w:p>
          <w:p w:rsidR="00BF0FB4" w:rsidRPr="00146537" w:rsidRDefault="00BF0FB4" w:rsidP="00BF0FB4">
            <w:pPr>
              <w:jc w:val="both"/>
              <w:rPr>
                <w:rFonts w:eastAsia="Calibri"/>
              </w:rPr>
            </w:pPr>
            <w:r w:rsidRPr="00146537">
              <w:rPr>
                <w:rFonts w:eastAsia="Calibri"/>
              </w:rPr>
              <w:t>LMC-3000 Центрифуга лабораторная</w:t>
            </w:r>
          </w:p>
          <w:p w:rsidR="00BF0FB4" w:rsidRPr="00146537" w:rsidRDefault="00BF0FB4" w:rsidP="00BF0FB4">
            <w:pPr>
              <w:jc w:val="both"/>
              <w:rPr>
                <w:rFonts w:eastAsia="Calibri"/>
              </w:rPr>
            </w:pPr>
            <w:r w:rsidRPr="00146537">
              <w:rPr>
                <w:rFonts w:eastAsia="Calibri"/>
              </w:rPr>
              <w:t xml:space="preserve">Система хранения в жидком азоте </w:t>
            </w:r>
            <w:proofErr w:type="spellStart"/>
            <w:r w:rsidRPr="00146537">
              <w:rPr>
                <w:rFonts w:eastAsia="Calibri"/>
              </w:rPr>
              <w:t>Thermo</w:t>
            </w:r>
            <w:proofErr w:type="spellEnd"/>
            <w:r w:rsidRPr="00146537">
              <w:rPr>
                <w:rFonts w:eastAsia="Calibri"/>
              </w:rPr>
              <w:t xml:space="preserve"> </w:t>
            </w:r>
            <w:proofErr w:type="spellStart"/>
            <w:r w:rsidRPr="00146537">
              <w:rPr>
                <w:rFonts w:eastAsia="Calibri"/>
              </w:rPr>
              <w:t>Scientific</w:t>
            </w:r>
            <w:proofErr w:type="spellEnd"/>
            <w:r w:rsidRPr="00146537">
              <w:rPr>
                <w:rFonts w:eastAsia="Calibri"/>
              </w:rPr>
              <w:t xml:space="preserve"> </w:t>
            </w:r>
            <w:proofErr w:type="spellStart"/>
            <w:r w:rsidRPr="00146537">
              <w:rPr>
                <w:rFonts w:eastAsia="Calibri"/>
              </w:rPr>
              <w:t>Locator</w:t>
            </w:r>
            <w:proofErr w:type="spellEnd"/>
            <w:r w:rsidRPr="00146537">
              <w:rPr>
                <w:rFonts w:eastAsia="Calibri"/>
              </w:rPr>
              <w:t xml:space="preserve"> 6 </w:t>
            </w:r>
            <w:proofErr w:type="spellStart"/>
            <w:r w:rsidRPr="00146537">
              <w:rPr>
                <w:rFonts w:eastAsia="Calibri"/>
              </w:rPr>
              <w:t>Plus</w:t>
            </w:r>
            <w:proofErr w:type="spellEnd"/>
          </w:p>
          <w:p w:rsidR="00BF0FB4" w:rsidRPr="00146537" w:rsidRDefault="00BF0FB4" w:rsidP="00BF0FB4">
            <w:pPr>
              <w:jc w:val="both"/>
              <w:rPr>
                <w:rFonts w:eastAsia="Calibri"/>
              </w:rPr>
            </w:pPr>
            <w:proofErr w:type="spellStart"/>
            <w:r w:rsidRPr="00146537">
              <w:rPr>
                <w:rFonts w:eastAsia="Calibri"/>
              </w:rPr>
              <w:t>льдогенератор</w:t>
            </w:r>
            <w:proofErr w:type="spellEnd"/>
            <w:r w:rsidRPr="00146537">
              <w:rPr>
                <w:rFonts w:eastAsia="Calibri"/>
              </w:rPr>
              <w:t xml:space="preserve"> </w:t>
            </w:r>
            <w:proofErr w:type="spellStart"/>
            <w:r w:rsidRPr="00146537">
              <w:rPr>
                <w:rFonts w:eastAsia="Calibri"/>
              </w:rPr>
              <w:t>Brema</w:t>
            </w:r>
            <w:proofErr w:type="spellEnd"/>
            <w:r w:rsidRPr="00146537">
              <w:rPr>
                <w:rFonts w:eastAsia="Calibri"/>
              </w:rPr>
              <w:t xml:space="preserve"> </w:t>
            </w:r>
            <w:proofErr w:type="spellStart"/>
            <w:r w:rsidRPr="00146537">
              <w:rPr>
                <w:rFonts w:eastAsia="Calibri"/>
              </w:rPr>
              <w:t>Ice</w:t>
            </w:r>
            <w:proofErr w:type="spellEnd"/>
            <w:r w:rsidRPr="00146537">
              <w:rPr>
                <w:rFonts w:eastAsia="Calibri"/>
              </w:rPr>
              <w:t xml:space="preserve"> </w:t>
            </w:r>
            <w:proofErr w:type="spellStart"/>
            <w:r w:rsidRPr="00146537">
              <w:rPr>
                <w:rFonts w:eastAsia="Calibri"/>
              </w:rPr>
              <w:t>Makers</w:t>
            </w:r>
            <w:proofErr w:type="spellEnd"/>
          </w:p>
          <w:p w:rsidR="00BF0FB4" w:rsidRPr="00146537" w:rsidRDefault="00BF0FB4" w:rsidP="00BF0FB4">
            <w:pPr>
              <w:jc w:val="both"/>
              <w:rPr>
                <w:rFonts w:eastAsia="Calibri"/>
              </w:rPr>
            </w:pPr>
            <w:r w:rsidRPr="00146537">
              <w:rPr>
                <w:rFonts w:eastAsia="Calibri"/>
              </w:rPr>
              <w:t xml:space="preserve">Автоматический паровой стерилизатор 5050ELV компании </w:t>
            </w:r>
            <w:proofErr w:type="spellStart"/>
            <w:r w:rsidRPr="00146537">
              <w:rPr>
                <w:rFonts w:eastAsia="Calibri"/>
              </w:rPr>
              <w:t>Tuttnauer</w:t>
            </w:r>
            <w:proofErr w:type="spellEnd"/>
          </w:p>
          <w:p w:rsidR="00BF0FB4" w:rsidRPr="007A1467" w:rsidRDefault="00BF0FB4" w:rsidP="007A1467">
            <w:pPr>
              <w:jc w:val="both"/>
              <w:rPr>
                <w:rFonts w:eastAsia="Calibri"/>
              </w:rPr>
            </w:pPr>
            <w:r w:rsidRPr="00146537">
              <w:rPr>
                <w:rFonts w:eastAsia="Calibri"/>
              </w:rPr>
              <w:t>программируемый термостат AMPLY-4</w:t>
            </w:r>
          </w:p>
        </w:tc>
      </w:tr>
      <w:tr w:rsidR="007A1467" w:rsidRPr="006C78F7" w:rsidTr="006C78F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67" w:rsidRPr="007A1467" w:rsidRDefault="007A1467" w:rsidP="007A1467">
            <w:pPr>
              <w:jc w:val="center"/>
              <w:rPr>
                <w:rFonts w:eastAsia="Calibri"/>
              </w:rPr>
            </w:pPr>
            <w:r w:rsidRPr="006D558B">
              <w:rPr>
                <w:rFonts w:eastAsia="Calibri"/>
              </w:rPr>
              <w:t>Учебно-научная лаборатория ПЦР-диагностики</w:t>
            </w:r>
          </w:p>
        </w:tc>
      </w:tr>
      <w:tr w:rsidR="007A1467" w:rsidRPr="006C78F7" w:rsidTr="006C78F7">
        <w:tc>
          <w:tcPr>
            <w:tcW w:w="1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FB4" w:rsidRPr="006D558B" w:rsidRDefault="00BF0FB4" w:rsidP="00BF0FB4">
            <w:pPr>
              <w:widowControl w:val="0"/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249039, Калужская </w:t>
            </w:r>
            <w:proofErr w:type="gramStart"/>
            <w:r w:rsidRPr="006D558B">
              <w:rPr>
                <w:rFonts w:eastAsia="Calibri"/>
              </w:rPr>
              <w:t>область,  городской</w:t>
            </w:r>
            <w:proofErr w:type="gramEnd"/>
            <w:r w:rsidRPr="006D558B">
              <w:rPr>
                <w:rFonts w:eastAsia="Calibri"/>
              </w:rPr>
              <w:t xml:space="preserve"> округ «Город Обнинск», город </w:t>
            </w:r>
            <w:r w:rsidRPr="006D558B">
              <w:rPr>
                <w:rFonts w:eastAsia="Calibri"/>
              </w:rPr>
              <w:lastRenderedPageBreak/>
              <w:t>Обнинск, тер. Студгородок,</w:t>
            </w:r>
          </w:p>
          <w:p w:rsidR="00BF0FB4" w:rsidRPr="006D558B" w:rsidRDefault="00BF0FB4" w:rsidP="00BF0FB4">
            <w:pPr>
              <w:widowControl w:val="0"/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 д.1 УЛК -1 ауд. 514</w:t>
            </w:r>
          </w:p>
          <w:p w:rsidR="007A1467" w:rsidRPr="006C78F7" w:rsidRDefault="007A1467" w:rsidP="007A146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lastRenderedPageBreak/>
              <w:t>Учебно-научная лаборатория ПЦР-диагностики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proofErr w:type="spellStart"/>
            <w:r w:rsidRPr="006D558B">
              <w:rPr>
                <w:rFonts w:eastAsia="Calibri"/>
              </w:rPr>
              <w:t>Микроцентрифуга</w:t>
            </w:r>
            <w:proofErr w:type="spellEnd"/>
            <w:r w:rsidRPr="006D558B">
              <w:rPr>
                <w:rFonts w:eastAsia="Calibri"/>
              </w:rPr>
              <w:t xml:space="preserve"> </w:t>
            </w:r>
            <w:proofErr w:type="spellStart"/>
            <w:r w:rsidRPr="006D558B">
              <w:rPr>
                <w:rFonts w:eastAsia="Calibri"/>
              </w:rPr>
              <w:t>встряхиватель</w:t>
            </w:r>
            <w:proofErr w:type="spellEnd"/>
            <w:r w:rsidRPr="006D558B">
              <w:rPr>
                <w:rFonts w:eastAsia="Calibri"/>
              </w:rPr>
              <w:t xml:space="preserve"> ТЭТА 2 (4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Прибор д/горизонтального электрофореза ЕС 8-13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Камера д/вертикального электрофореза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lastRenderedPageBreak/>
              <w:t xml:space="preserve">Источник напряжения д/электрофореза НИП 300 (2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Термостат ТС-1/80 СПУ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Электроплитка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Микроволновая печь </w:t>
            </w:r>
            <w:proofErr w:type="spellStart"/>
            <w:r w:rsidRPr="006D558B">
              <w:rPr>
                <w:rFonts w:eastAsia="Calibri"/>
              </w:rPr>
              <w:t>Samsung</w:t>
            </w:r>
            <w:proofErr w:type="spellEnd"/>
            <w:r w:rsidRPr="006D558B">
              <w:rPr>
                <w:rFonts w:eastAsia="Calibri"/>
              </w:rPr>
              <w:t xml:space="preserve"> M-1736NR-X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Центрифуга СМ-50 для </w:t>
            </w:r>
            <w:proofErr w:type="spellStart"/>
            <w:r w:rsidRPr="006D558B">
              <w:rPr>
                <w:rFonts w:eastAsia="Calibri"/>
              </w:rPr>
              <w:t>микропробирок</w:t>
            </w:r>
            <w:proofErr w:type="spellEnd"/>
            <w:r w:rsidRPr="006D558B">
              <w:rPr>
                <w:rFonts w:eastAsia="Calibri"/>
              </w:rPr>
              <w:t xml:space="preserve"> (2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Весы аналитические Ohaus-EP214C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Весы </w:t>
            </w:r>
            <w:proofErr w:type="spellStart"/>
            <w:r w:rsidRPr="006D558B">
              <w:rPr>
                <w:rFonts w:eastAsia="Calibri"/>
              </w:rPr>
              <w:t>Acculab</w:t>
            </w:r>
            <w:proofErr w:type="spellEnd"/>
            <w:r w:rsidRPr="006D558B">
              <w:rPr>
                <w:rFonts w:eastAsia="Calibri"/>
              </w:rPr>
              <w:t xml:space="preserve"> 200 г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Термостат твердотельный ТСв-24/15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Термостат твердотельный </w:t>
            </w:r>
            <w:proofErr w:type="spellStart"/>
            <w:r w:rsidRPr="006D558B">
              <w:rPr>
                <w:rFonts w:eastAsia="Calibri"/>
              </w:rPr>
              <w:t>Термо</w:t>
            </w:r>
            <w:proofErr w:type="spellEnd"/>
            <w:r w:rsidRPr="006D558B">
              <w:rPr>
                <w:rFonts w:eastAsia="Calibri"/>
              </w:rPr>
              <w:t xml:space="preserve"> 48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Охладитель проб ОП-1 (2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proofErr w:type="spellStart"/>
            <w:r w:rsidRPr="006D558B">
              <w:rPr>
                <w:rFonts w:eastAsia="Calibri"/>
              </w:rPr>
              <w:t>Амплификатор</w:t>
            </w:r>
            <w:proofErr w:type="spellEnd"/>
            <w:r w:rsidRPr="006D558B">
              <w:rPr>
                <w:rFonts w:eastAsia="Calibri"/>
              </w:rPr>
              <w:t xml:space="preserve"> ДНК Ампли4 (3 </w:t>
            </w:r>
            <w:proofErr w:type="spellStart"/>
            <w:r w:rsidRPr="006D558B">
              <w:rPr>
                <w:rFonts w:eastAsia="Calibri"/>
              </w:rPr>
              <w:t>шт</w:t>
            </w:r>
            <w:proofErr w:type="spellEnd"/>
            <w:r w:rsidRPr="006D558B">
              <w:rPr>
                <w:rFonts w:eastAsia="Calibri"/>
              </w:rPr>
              <w:t>)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proofErr w:type="spellStart"/>
            <w:r w:rsidRPr="006D558B">
              <w:rPr>
                <w:rFonts w:eastAsia="Calibri"/>
              </w:rPr>
              <w:t>Амплификатор</w:t>
            </w:r>
            <w:proofErr w:type="spellEnd"/>
            <w:r w:rsidRPr="006D558B">
              <w:rPr>
                <w:rFonts w:eastAsia="Calibri"/>
              </w:rPr>
              <w:t xml:space="preserve"> ДНК Ампли25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proofErr w:type="spellStart"/>
            <w:r w:rsidRPr="006D558B">
              <w:rPr>
                <w:rFonts w:eastAsia="Calibri"/>
              </w:rPr>
              <w:t>Трансиллюминатор</w:t>
            </w:r>
            <w:proofErr w:type="spellEnd"/>
            <w:r w:rsidRPr="006D558B">
              <w:rPr>
                <w:rFonts w:eastAsia="Calibri"/>
              </w:rPr>
              <w:t xml:space="preserve"> УВТ-1</w:t>
            </w:r>
          </w:p>
          <w:p w:rsidR="00BF0FB4" w:rsidRPr="006D558B" w:rsidRDefault="00BF0FB4" w:rsidP="00BF0FB4">
            <w:pPr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>Бокс УФ для ПЦР</w:t>
            </w:r>
          </w:p>
          <w:p w:rsidR="007A1467" w:rsidRPr="006C78F7" w:rsidRDefault="00BF0FB4" w:rsidP="00BF0FB4">
            <w:pPr>
              <w:spacing w:line="276" w:lineRule="auto"/>
              <w:jc w:val="both"/>
              <w:rPr>
                <w:lang w:eastAsia="en-US"/>
              </w:rPr>
            </w:pPr>
            <w:r w:rsidRPr="006D558B">
              <w:rPr>
                <w:rFonts w:eastAsia="Calibri"/>
              </w:rPr>
              <w:t xml:space="preserve">Видеосистема для регистрации гелей </w:t>
            </w:r>
            <w:proofErr w:type="spellStart"/>
            <w:r w:rsidRPr="006D558B">
              <w:rPr>
                <w:rFonts w:eastAsia="Calibri"/>
              </w:rPr>
              <w:t>Vitran-Photo</w:t>
            </w:r>
            <w:proofErr w:type="spellEnd"/>
          </w:p>
        </w:tc>
      </w:tr>
      <w:tr w:rsidR="007A1467" w:rsidRPr="006C78F7" w:rsidTr="006C78F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67" w:rsidRPr="006C78F7" w:rsidRDefault="00BF0FB4" w:rsidP="007A14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Аудитории </w:t>
            </w:r>
            <w:proofErr w:type="spellStart"/>
            <w:r>
              <w:rPr>
                <w:lang w:eastAsia="en-US"/>
              </w:rPr>
              <w:t>симуляционного</w:t>
            </w:r>
            <w:proofErr w:type="spellEnd"/>
            <w:r>
              <w:rPr>
                <w:lang w:eastAsia="en-US"/>
              </w:rPr>
              <w:t xml:space="preserve"> обучения</w:t>
            </w:r>
          </w:p>
        </w:tc>
      </w:tr>
      <w:tr w:rsidR="00BF0FB4" w:rsidRPr="006C78F7" w:rsidTr="006C78F7">
        <w:tc>
          <w:tcPr>
            <w:tcW w:w="1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FB4" w:rsidRPr="006D558B" w:rsidRDefault="00BF0FB4" w:rsidP="00BF0FB4">
            <w:pPr>
              <w:widowControl w:val="0"/>
              <w:jc w:val="both"/>
              <w:rPr>
                <w:rFonts w:eastAsia="Calibri"/>
              </w:rPr>
            </w:pPr>
            <w:r w:rsidRPr="006D558B">
              <w:rPr>
                <w:rFonts w:eastAsia="Calibri"/>
              </w:rPr>
              <w:t xml:space="preserve">249039, РФ, Калужская </w:t>
            </w:r>
            <w:proofErr w:type="gramStart"/>
            <w:r w:rsidRPr="006D558B">
              <w:rPr>
                <w:rFonts w:eastAsia="Calibri"/>
              </w:rPr>
              <w:t>область,  городской</w:t>
            </w:r>
            <w:proofErr w:type="gramEnd"/>
            <w:r w:rsidRPr="006D558B">
              <w:rPr>
                <w:rFonts w:eastAsia="Calibri"/>
              </w:rPr>
              <w:t xml:space="preserve"> округ «Город Обнинск», город Обнинск, тер. Студгородок,</w:t>
            </w:r>
            <w:r>
              <w:rPr>
                <w:rFonts w:eastAsia="Calibri"/>
              </w:rPr>
              <w:t xml:space="preserve"> </w:t>
            </w:r>
            <w:r w:rsidRPr="006D558B">
              <w:rPr>
                <w:rFonts w:eastAsia="Calibri"/>
              </w:rPr>
              <w:t>д.1</w:t>
            </w:r>
          </w:p>
          <w:p w:rsidR="00BF0FB4" w:rsidRPr="006C78F7" w:rsidRDefault="00BF0FB4" w:rsidP="00BF0F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Calibri"/>
              </w:rPr>
              <w:t xml:space="preserve"> УЛК 3, ауд.№  1-125, 124, 126</w:t>
            </w:r>
          </w:p>
        </w:tc>
        <w:tc>
          <w:tcPr>
            <w:tcW w:w="3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FB4" w:rsidRPr="00A523CD" w:rsidRDefault="00BF0FB4" w:rsidP="00BF0FB4">
            <w:pPr>
              <w:contextualSpacing/>
            </w:pPr>
            <w:r w:rsidRPr="00A523CD">
              <w:t xml:space="preserve">Кардиомонитор </w:t>
            </w:r>
            <w:proofErr w:type="spellStart"/>
            <w:proofErr w:type="gramStart"/>
            <w:r w:rsidRPr="00A523CD">
              <w:t>Альтон</w:t>
            </w:r>
            <w:proofErr w:type="spellEnd"/>
            <w:r w:rsidRPr="00A523CD">
              <w:t>(</w:t>
            </w:r>
            <w:proofErr w:type="gramEnd"/>
            <w:r w:rsidRPr="00A523CD">
              <w:t xml:space="preserve">1 </w:t>
            </w:r>
            <w:proofErr w:type="spellStart"/>
            <w:r w:rsidRPr="00A523CD">
              <w:t>шт</w:t>
            </w:r>
            <w:proofErr w:type="spellEnd"/>
            <w:r w:rsidRPr="00A523CD">
              <w:t>);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Электрокардиограф многоканальный Е -104 (1 </w:t>
            </w:r>
            <w:proofErr w:type="spellStart"/>
            <w:r w:rsidRPr="00A523CD">
              <w:t>шт</w:t>
            </w:r>
            <w:proofErr w:type="spellEnd"/>
            <w:r w:rsidRPr="00A523CD">
              <w:t>);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Плоскостная модель-схема для демонстрации техники </w:t>
            </w:r>
            <w:proofErr w:type="gramStart"/>
            <w:r w:rsidRPr="00A523CD">
              <w:t>интубации(</w:t>
            </w:r>
            <w:proofErr w:type="gramEnd"/>
            <w:r w:rsidRPr="00A523CD">
              <w:t xml:space="preserve">1 </w:t>
            </w:r>
            <w:proofErr w:type="spellStart"/>
            <w:r w:rsidRPr="00A523CD">
              <w:t>шт</w:t>
            </w:r>
            <w:proofErr w:type="spellEnd"/>
            <w:r w:rsidRPr="00A523CD">
              <w:t>);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Учебный дефибриллятор ЛАЙФПАК с пультом </w:t>
            </w:r>
            <w:proofErr w:type="gramStart"/>
            <w:r w:rsidRPr="00A523CD">
              <w:t>ДУ(</w:t>
            </w:r>
            <w:proofErr w:type="gramEnd"/>
            <w:r w:rsidRPr="00A523CD">
              <w:t xml:space="preserve">1 </w:t>
            </w:r>
            <w:proofErr w:type="spellStart"/>
            <w:r w:rsidRPr="00A523CD">
              <w:t>шт</w:t>
            </w:r>
            <w:proofErr w:type="spellEnd"/>
            <w:r w:rsidRPr="00A523CD">
              <w:t xml:space="preserve">). 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Торс для интубации и </w:t>
            </w:r>
            <w:proofErr w:type="spellStart"/>
            <w:proofErr w:type="gramStart"/>
            <w:r w:rsidRPr="00A523CD">
              <w:t>дефибрилляции</w:t>
            </w:r>
            <w:proofErr w:type="spellEnd"/>
            <w:r w:rsidRPr="00A523CD">
              <w:t>(</w:t>
            </w:r>
            <w:proofErr w:type="gramEnd"/>
            <w:r w:rsidRPr="00A523CD">
              <w:t xml:space="preserve">1 </w:t>
            </w:r>
            <w:proofErr w:type="spellStart"/>
            <w:r w:rsidRPr="00A523CD">
              <w:t>шт</w:t>
            </w:r>
            <w:proofErr w:type="spellEnd"/>
            <w:r w:rsidRPr="00A523CD">
              <w:t xml:space="preserve">); 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АВД Тренер, имитатор автоматической внешней </w:t>
            </w:r>
            <w:proofErr w:type="spellStart"/>
            <w:proofErr w:type="gramStart"/>
            <w:r w:rsidRPr="00A523CD">
              <w:t>дефибрилляции</w:t>
            </w:r>
            <w:proofErr w:type="spellEnd"/>
            <w:r w:rsidRPr="00A523CD">
              <w:t>(</w:t>
            </w:r>
            <w:proofErr w:type="gramEnd"/>
            <w:r w:rsidRPr="00A523CD">
              <w:t xml:space="preserve">1 </w:t>
            </w:r>
            <w:proofErr w:type="spellStart"/>
            <w:r w:rsidRPr="00A523CD">
              <w:t>шт</w:t>
            </w:r>
            <w:proofErr w:type="spellEnd"/>
            <w:r w:rsidRPr="00A523CD">
              <w:t xml:space="preserve">); 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ЭКГ-симулятор с контактами </w:t>
            </w:r>
            <w:r w:rsidRPr="00A523CD">
              <w:rPr>
                <w:lang w:val="en-US"/>
              </w:rPr>
              <w:t>ZXD</w:t>
            </w:r>
            <w:r w:rsidRPr="00A523CD">
              <w:t xml:space="preserve">190(1 </w:t>
            </w:r>
            <w:proofErr w:type="spellStart"/>
            <w:r w:rsidRPr="00A523CD">
              <w:t>шт</w:t>
            </w:r>
            <w:proofErr w:type="spellEnd"/>
            <w:r w:rsidRPr="00A523CD">
              <w:t xml:space="preserve">). 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</w:t>
            </w:r>
            <w:proofErr w:type="spellStart"/>
            <w:r w:rsidRPr="00A523CD">
              <w:t>ВиртуШОК</w:t>
            </w:r>
            <w:proofErr w:type="spellEnd"/>
            <w:r w:rsidRPr="00A523CD">
              <w:t xml:space="preserve">, манекен для СЛР и аускультации сердца и легких, расширенная комплектация с ЭКГ-симулятором и устройством СЛР-мониторинга с </w:t>
            </w:r>
            <w:proofErr w:type="gramStart"/>
            <w:r w:rsidRPr="00A523CD">
              <w:t>принтером(</w:t>
            </w:r>
            <w:proofErr w:type="gramEnd"/>
            <w:r w:rsidRPr="00A523CD">
              <w:t xml:space="preserve">1 </w:t>
            </w:r>
            <w:proofErr w:type="spellStart"/>
            <w:r w:rsidRPr="00A523CD">
              <w:t>шт</w:t>
            </w:r>
            <w:proofErr w:type="spellEnd"/>
            <w:r w:rsidRPr="00A523CD">
              <w:t>);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Манекен-имитатор пациента </w:t>
            </w:r>
            <w:proofErr w:type="spellStart"/>
            <w:r w:rsidRPr="00A523CD">
              <w:t>ВиртуМЭН</w:t>
            </w:r>
            <w:proofErr w:type="spellEnd"/>
            <w:r w:rsidRPr="00A523CD">
              <w:t xml:space="preserve">, компьютерный вариант. Предназначен для отработки навыков, действий и принятия решения при </w:t>
            </w:r>
            <w:proofErr w:type="spellStart"/>
            <w:r w:rsidRPr="00A523CD">
              <w:t>жизнеугрожающих</w:t>
            </w:r>
            <w:proofErr w:type="spellEnd"/>
            <w:r w:rsidRPr="00A523CD">
              <w:t xml:space="preserve"> состояниях. Может использоваться в неотложной практике, реаниматологии, кардиологии и </w:t>
            </w:r>
            <w:proofErr w:type="spellStart"/>
            <w:r w:rsidRPr="00A523CD">
              <w:t>сетринском</w:t>
            </w:r>
            <w:proofErr w:type="spellEnd"/>
            <w:r w:rsidRPr="00A523CD">
              <w:t xml:space="preserve"> </w:t>
            </w:r>
            <w:proofErr w:type="gramStart"/>
            <w:r w:rsidRPr="00A523CD">
              <w:t>уходе(</w:t>
            </w:r>
            <w:proofErr w:type="gramEnd"/>
            <w:r w:rsidRPr="00A523CD">
              <w:t xml:space="preserve">1 </w:t>
            </w:r>
            <w:proofErr w:type="spellStart"/>
            <w:r w:rsidRPr="00A523CD">
              <w:t>шт</w:t>
            </w:r>
            <w:proofErr w:type="spellEnd"/>
            <w:r w:rsidRPr="00A523CD">
              <w:t>);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Тренажер-манекен взрослого пострадавшего "Александр-1-0.1" (голова, туловище, конечности) для отработки приемов сердечно-легочной реанимации;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Тренажер для обучения навыкам сердечно-легочной реанимации "Олег-1.03" с персональным компьютером;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Симулятор </w:t>
            </w:r>
            <w:proofErr w:type="spellStart"/>
            <w:r w:rsidRPr="00A523CD">
              <w:t>физикального</w:t>
            </w:r>
            <w:proofErr w:type="spellEnd"/>
            <w:r w:rsidRPr="00A523CD">
              <w:t xml:space="preserve"> обследования пациента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Манекен для СЛР. Вариант с аускультацией сердца и легких. Расширенная комплектация с устройством СЛР-мониторинга с принтером;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Многофункциональный робот-симулятор пациента с системой мониторинга основных жизненных показателей;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Робот-тренажер "Гриша-1.01" с мультимедийным программным обеспечением;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>Аудитория 3-127, оснащенная: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Фантом верхней части туловища для отработки катетеризации центральных </w:t>
            </w:r>
            <w:proofErr w:type="gramStart"/>
            <w:r w:rsidRPr="00A523CD">
              <w:t>вен(</w:t>
            </w:r>
            <w:proofErr w:type="gramEnd"/>
            <w:r w:rsidRPr="00A523CD">
              <w:t xml:space="preserve">1 </w:t>
            </w:r>
            <w:proofErr w:type="spellStart"/>
            <w:r w:rsidRPr="00A523CD">
              <w:t>шт</w:t>
            </w:r>
            <w:proofErr w:type="spellEnd"/>
            <w:r w:rsidRPr="00A523CD">
              <w:t>);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фантом для отработки спинальных </w:t>
            </w:r>
            <w:proofErr w:type="gramStart"/>
            <w:r w:rsidRPr="00A523CD">
              <w:t>пункций(</w:t>
            </w:r>
            <w:proofErr w:type="gramEnd"/>
            <w:r w:rsidRPr="00A523CD">
              <w:t xml:space="preserve">1 </w:t>
            </w:r>
            <w:proofErr w:type="spellStart"/>
            <w:r w:rsidRPr="00A523CD">
              <w:t>шт</w:t>
            </w:r>
            <w:proofErr w:type="spellEnd"/>
            <w:r w:rsidRPr="00A523CD">
              <w:t>);</w:t>
            </w:r>
          </w:p>
          <w:p w:rsidR="00BF0FB4" w:rsidRPr="00A523CD" w:rsidRDefault="00BF0FB4" w:rsidP="00BF0FB4">
            <w:r w:rsidRPr="00A523CD">
              <w:t xml:space="preserve"> Тренажер ухода за </w:t>
            </w:r>
            <w:proofErr w:type="spellStart"/>
            <w:proofErr w:type="gramStart"/>
            <w:r w:rsidRPr="00A523CD">
              <w:t>стомами</w:t>
            </w:r>
            <w:proofErr w:type="spellEnd"/>
            <w:r w:rsidRPr="00A523CD">
              <w:t>(</w:t>
            </w:r>
            <w:proofErr w:type="gramEnd"/>
            <w:r w:rsidRPr="00A523CD">
              <w:t xml:space="preserve">1 </w:t>
            </w:r>
            <w:proofErr w:type="spellStart"/>
            <w:r w:rsidRPr="00A523CD">
              <w:t>шт</w:t>
            </w:r>
            <w:proofErr w:type="spellEnd"/>
            <w:r w:rsidRPr="00A523CD">
              <w:t xml:space="preserve">); 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Фантом ягодиц для отработки ухода за </w:t>
            </w:r>
            <w:proofErr w:type="gramStart"/>
            <w:r w:rsidRPr="00A523CD">
              <w:t>пролежнями(</w:t>
            </w:r>
            <w:proofErr w:type="gramEnd"/>
            <w:r w:rsidRPr="00A523CD">
              <w:t xml:space="preserve">1 </w:t>
            </w:r>
            <w:proofErr w:type="spellStart"/>
            <w:r w:rsidRPr="00A523CD">
              <w:t>шт</w:t>
            </w:r>
            <w:proofErr w:type="spellEnd"/>
            <w:r w:rsidRPr="00A523CD">
              <w:t>);</w:t>
            </w:r>
          </w:p>
          <w:p w:rsidR="00BF0FB4" w:rsidRPr="00A523CD" w:rsidRDefault="00BF0FB4" w:rsidP="00BF0FB4">
            <w:pPr>
              <w:contextualSpacing/>
            </w:pPr>
            <w:r w:rsidRPr="00A523CD">
              <w:lastRenderedPageBreak/>
              <w:t xml:space="preserve"> </w:t>
            </w:r>
            <w:proofErr w:type="spellStart"/>
            <w:r w:rsidRPr="00A523CD">
              <w:t>ВиртуВИ</w:t>
            </w:r>
            <w:proofErr w:type="spellEnd"/>
            <w:r w:rsidRPr="00A523CD">
              <w:t xml:space="preserve">, фантом-симулятор для внутривенных инъекций на локтевом сгибе, кисти и других участках </w:t>
            </w:r>
            <w:proofErr w:type="gramStart"/>
            <w:r w:rsidRPr="00A523CD">
              <w:t>руки(</w:t>
            </w:r>
            <w:proofErr w:type="gramEnd"/>
            <w:r w:rsidRPr="00A523CD">
              <w:t xml:space="preserve">1 </w:t>
            </w:r>
            <w:proofErr w:type="spellStart"/>
            <w:r w:rsidRPr="00A523CD">
              <w:t>шт</w:t>
            </w:r>
            <w:proofErr w:type="spellEnd"/>
            <w:r w:rsidRPr="00A523CD">
              <w:t>).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Учебное пособие-тренажер для урологической </w:t>
            </w:r>
            <w:proofErr w:type="gramStart"/>
            <w:r w:rsidRPr="00A523CD">
              <w:t>практики(</w:t>
            </w:r>
            <w:proofErr w:type="gramEnd"/>
            <w:r w:rsidRPr="00A523CD">
              <w:t xml:space="preserve">1 </w:t>
            </w:r>
            <w:proofErr w:type="spellStart"/>
            <w:r w:rsidRPr="00A523CD">
              <w:t>шт</w:t>
            </w:r>
            <w:proofErr w:type="spellEnd"/>
            <w:r w:rsidRPr="00A523CD">
              <w:t>);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Одеваемая модель для обучения </w:t>
            </w:r>
            <w:proofErr w:type="spellStart"/>
            <w:r w:rsidRPr="00A523CD">
              <w:t>самообследования</w:t>
            </w:r>
            <w:proofErr w:type="spellEnd"/>
            <w:r w:rsidRPr="00A523CD">
              <w:t xml:space="preserve"> молочной </w:t>
            </w:r>
            <w:proofErr w:type="gramStart"/>
            <w:r w:rsidRPr="00A523CD">
              <w:t>железы(</w:t>
            </w:r>
            <w:proofErr w:type="gramEnd"/>
            <w:r w:rsidRPr="00A523CD">
              <w:t xml:space="preserve">1 </w:t>
            </w:r>
            <w:proofErr w:type="spellStart"/>
            <w:r w:rsidRPr="00A523CD">
              <w:t>шт</w:t>
            </w:r>
            <w:proofErr w:type="spellEnd"/>
            <w:r w:rsidRPr="00A523CD">
              <w:t>);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Интерактивный </w:t>
            </w:r>
            <w:proofErr w:type="spellStart"/>
            <w:r w:rsidRPr="00A523CD">
              <w:t>лапароскопический</w:t>
            </w:r>
            <w:proofErr w:type="spellEnd"/>
            <w:r w:rsidRPr="00A523CD">
              <w:t xml:space="preserve"> тренажер для отработки базовых навыков;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Универсальный тренажер базовых хирургических навыков наложения швов и завязывания узлов;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Цифровой манекен симулятор аускультации сердца и легких с пультом;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Тренажер для отработки навыков внутривенных инъекций (на фантомах с различной степенью венозной доступности;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Тренажер для отработки техники внутримышечных инъекций;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Тренажер для обучения методам дренирования мочевого пузыря женщины;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Тренажер для обучения методам дренирования мочевого пузыря мужчины;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Тренажер зондирования и промывания желудка человека;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Манекен для диагностики абдоминальных заболеваний;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>Аудитория 3-128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Робот- симулятор пациента ребенка (5 лет);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Механические фантом-имитаторов родов;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Гинекологический фантом;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</w:t>
            </w:r>
            <w:proofErr w:type="spellStart"/>
            <w:r w:rsidRPr="00A523CD">
              <w:t>Полноростовой</w:t>
            </w:r>
            <w:proofErr w:type="spellEnd"/>
            <w:r w:rsidRPr="00A523CD">
              <w:t xml:space="preserve"> компьютерный манекен </w:t>
            </w:r>
            <w:proofErr w:type="spellStart"/>
            <w:r w:rsidRPr="00A523CD">
              <w:t>ВиртуЭЛЬ</w:t>
            </w:r>
            <w:proofErr w:type="spellEnd"/>
            <w:r w:rsidRPr="00A523CD">
              <w:t xml:space="preserve"> с 2 манекенами ребенка: компьютерный манекен НЬЮБОРН и плод с </w:t>
            </w:r>
            <w:proofErr w:type="spellStart"/>
            <w:r w:rsidRPr="00A523CD">
              <w:t>артикулируюшими</w:t>
            </w:r>
            <w:proofErr w:type="spellEnd"/>
            <w:r w:rsidRPr="00A523CD">
              <w:t xml:space="preserve"> конечностями;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Тренажёр обследования груди c патологиями;</w:t>
            </w:r>
          </w:p>
          <w:p w:rsidR="00BF0FB4" w:rsidRPr="00A523CD" w:rsidRDefault="00BF0FB4" w:rsidP="00BF0FB4">
            <w:pPr>
              <w:contextualSpacing/>
            </w:pPr>
            <w:r w:rsidRPr="00A523CD">
              <w:t xml:space="preserve"> Робот-тренажер "Гриша-1.01" с мультимедийным программным обеспечением;</w:t>
            </w:r>
          </w:p>
        </w:tc>
      </w:tr>
    </w:tbl>
    <w:p w:rsidR="00541E8D" w:rsidRPr="00C00A1E" w:rsidRDefault="00541E8D" w:rsidP="00541E8D">
      <w:pPr>
        <w:tabs>
          <w:tab w:val="left" w:pos="2078"/>
        </w:tabs>
        <w:rPr>
          <w:rFonts w:asciiTheme="minorHAnsi" w:hAnsiTheme="minorHAnsi" w:cstheme="minorBidi"/>
          <w:sz w:val="22"/>
          <w:szCs w:val="22"/>
          <w:lang w:eastAsia="en-US"/>
        </w:rPr>
      </w:pPr>
    </w:p>
    <w:p w:rsidR="00541E8D" w:rsidRPr="00C00A1E" w:rsidRDefault="00541E8D" w:rsidP="00541E8D">
      <w:pPr>
        <w:pStyle w:val="1"/>
        <w:numPr>
          <w:ilvl w:val="0"/>
          <w:numId w:val="1"/>
        </w:numPr>
        <w:spacing w:before="120" w:after="120"/>
        <w:jc w:val="center"/>
        <w:rPr>
          <w:sz w:val="28"/>
          <w:szCs w:val="28"/>
        </w:rPr>
      </w:pPr>
      <w:r w:rsidRPr="00C00A1E">
        <w:rPr>
          <w:sz w:val="28"/>
          <w:szCs w:val="28"/>
        </w:rPr>
        <w:t>Учебно-методическое и информационное обеспечение научной деятельности</w:t>
      </w:r>
    </w:p>
    <w:p w:rsidR="00541E8D" w:rsidRPr="00C00A1E" w:rsidRDefault="00541E8D" w:rsidP="00541E8D">
      <w:pPr>
        <w:tabs>
          <w:tab w:val="left" w:pos="2078"/>
        </w:tabs>
        <w:rPr>
          <w:b/>
        </w:rPr>
      </w:pPr>
      <w:r w:rsidRPr="00C00A1E">
        <w:rPr>
          <w:b/>
        </w:rPr>
        <w:t>Основная литература</w:t>
      </w:r>
    </w:p>
    <w:p w:rsidR="00AF5E2D" w:rsidRPr="00E03EBA" w:rsidRDefault="00AF5E2D" w:rsidP="00AF5E2D">
      <w:pPr>
        <w:pStyle w:val="a9"/>
        <w:numPr>
          <w:ilvl w:val="0"/>
          <w:numId w:val="15"/>
        </w:numPr>
        <w:tabs>
          <w:tab w:val="left" w:pos="207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03EBA">
        <w:rPr>
          <w:rFonts w:ascii="Times New Roman" w:hAnsi="Times New Roman" w:cs="Times New Roman"/>
          <w:iCs/>
          <w:sz w:val="24"/>
          <w:szCs w:val="24"/>
        </w:rPr>
        <w:t xml:space="preserve">Федеральный закон </w:t>
      </w:r>
      <w:r>
        <w:rPr>
          <w:rFonts w:ascii="Times New Roman" w:hAnsi="Times New Roman" w:cs="Times New Roman"/>
          <w:iCs/>
          <w:sz w:val="24"/>
          <w:szCs w:val="24"/>
        </w:rPr>
        <w:t>«</w:t>
      </w:r>
      <w:r w:rsidRPr="00E03EBA">
        <w:rPr>
          <w:rFonts w:ascii="Times New Roman" w:hAnsi="Times New Roman" w:cs="Times New Roman"/>
          <w:iCs/>
          <w:sz w:val="24"/>
          <w:szCs w:val="24"/>
        </w:rPr>
        <w:t>О науке и государственной научно-технической политике</w:t>
      </w:r>
      <w:r>
        <w:rPr>
          <w:rFonts w:ascii="Times New Roman" w:hAnsi="Times New Roman" w:cs="Times New Roman"/>
          <w:iCs/>
          <w:sz w:val="24"/>
          <w:szCs w:val="24"/>
        </w:rPr>
        <w:t>»</w:t>
      </w:r>
      <w:r w:rsidRPr="00E03EBA">
        <w:rPr>
          <w:rFonts w:ascii="Times New Roman" w:hAnsi="Times New Roman" w:cs="Times New Roman"/>
          <w:iCs/>
          <w:sz w:val="24"/>
          <w:szCs w:val="24"/>
        </w:rPr>
        <w:t xml:space="preserve"> от 23.08.1996 </w:t>
      </w:r>
      <w:r>
        <w:rPr>
          <w:rFonts w:ascii="Times New Roman" w:hAnsi="Times New Roman" w:cs="Times New Roman"/>
          <w:iCs/>
          <w:sz w:val="24"/>
          <w:szCs w:val="24"/>
        </w:rPr>
        <w:t>№</w:t>
      </w:r>
      <w:r w:rsidRPr="00E03EBA">
        <w:rPr>
          <w:rFonts w:ascii="Times New Roman" w:hAnsi="Times New Roman" w:cs="Times New Roman"/>
          <w:iCs/>
          <w:sz w:val="24"/>
          <w:szCs w:val="24"/>
        </w:rPr>
        <w:t xml:space="preserve"> 127-ФЗ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AF5E2D" w:rsidRPr="00E03EBA" w:rsidRDefault="00AF5E2D" w:rsidP="00AF5E2D">
      <w:pPr>
        <w:pStyle w:val="a9"/>
        <w:numPr>
          <w:ilvl w:val="0"/>
          <w:numId w:val="15"/>
        </w:numPr>
        <w:tabs>
          <w:tab w:val="left" w:pos="207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03EBA">
        <w:rPr>
          <w:rFonts w:ascii="Times New Roman" w:hAnsi="Times New Roman" w:cs="Times New Roman"/>
          <w:iCs/>
          <w:sz w:val="24"/>
          <w:szCs w:val="24"/>
        </w:rPr>
        <w:t>Постановление Правительства РФ от 24.09.2013 N 842 (ред. от 26.09.2022) «О порядке присуждения ученых степеней» (вместе с «Положением о присуждении ученых степеней»)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AF5E2D" w:rsidRPr="00E03EBA" w:rsidRDefault="00AF5E2D" w:rsidP="00AF5E2D">
      <w:pPr>
        <w:pStyle w:val="a9"/>
        <w:numPr>
          <w:ilvl w:val="0"/>
          <w:numId w:val="15"/>
        </w:numPr>
        <w:tabs>
          <w:tab w:val="left" w:pos="20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3EBA">
        <w:rPr>
          <w:rFonts w:ascii="Times New Roman" w:hAnsi="Times New Roman" w:cs="Times New Roman"/>
          <w:iCs/>
          <w:sz w:val="24"/>
          <w:szCs w:val="24"/>
        </w:rPr>
        <w:t>Селетков</w:t>
      </w:r>
      <w:proofErr w:type="spellEnd"/>
      <w:r w:rsidRPr="00E03EBA">
        <w:rPr>
          <w:rFonts w:ascii="Times New Roman" w:hAnsi="Times New Roman" w:cs="Times New Roman"/>
          <w:iCs/>
          <w:sz w:val="24"/>
          <w:szCs w:val="24"/>
        </w:rPr>
        <w:t>, С. Г. </w:t>
      </w:r>
      <w:r w:rsidRPr="00E03EBA">
        <w:rPr>
          <w:rFonts w:ascii="Times New Roman" w:hAnsi="Times New Roman" w:cs="Times New Roman"/>
          <w:sz w:val="24"/>
          <w:szCs w:val="24"/>
        </w:rPr>
        <w:t xml:space="preserve"> Методология диссертационного </w:t>
      </w:r>
      <w:proofErr w:type="gramStart"/>
      <w:r w:rsidRPr="00E03EBA">
        <w:rPr>
          <w:rFonts w:ascii="Times New Roman" w:hAnsi="Times New Roman" w:cs="Times New Roman"/>
          <w:sz w:val="24"/>
          <w:szCs w:val="24"/>
        </w:rPr>
        <w:t>исследования :</w:t>
      </w:r>
      <w:proofErr w:type="gramEnd"/>
      <w:r w:rsidRPr="00E03EBA">
        <w:rPr>
          <w:rFonts w:ascii="Times New Roman" w:hAnsi="Times New Roman" w:cs="Times New Roman"/>
          <w:sz w:val="24"/>
          <w:szCs w:val="24"/>
        </w:rPr>
        <w:t xml:space="preserve"> учебник для вузов / С. Г. </w:t>
      </w:r>
      <w:proofErr w:type="spellStart"/>
      <w:r w:rsidRPr="00E03EBA">
        <w:rPr>
          <w:rFonts w:ascii="Times New Roman" w:hAnsi="Times New Roman" w:cs="Times New Roman"/>
          <w:sz w:val="24"/>
          <w:szCs w:val="24"/>
        </w:rPr>
        <w:t>Селетков</w:t>
      </w:r>
      <w:proofErr w:type="spellEnd"/>
      <w:r w:rsidRPr="00E03EBA">
        <w:rPr>
          <w:rFonts w:ascii="Times New Roman" w:hAnsi="Times New Roman" w:cs="Times New Roman"/>
          <w:sz w:val="24"/>
          <w:szCs w:val="24"/>
        </w:rPr>
        <w:t xml:space="preserve">. — </w:t>
      </w:r>
      <w:proofErr w:type="gramStart"/>
      <w:r w:rsidRPr="00E03EBA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E03EB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E03EB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03EBA">
        <w:rPr>
          <w:rFonts w:ascii="Times New Roman" w:hAnsi="Times New Roman" w:cs="Times New Roman"/>
          <w:sz w:val="24"/>
          <w:szCs w:val="24"/>
        </w:rPr>
        <w:t xml:space="preserve">, 2020. — 281 с. — (Высшее образование). — ISBN 978-5-534-13682-1. — Текст: электронный // Образовательная платформа </w:t>
      </w:r>
      <w:proofErr w:type="spellStart"/>
      <w:r w:rsidRPr="00E03EB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03EB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5" w:tgtFrame="_blank" w:history="1">
        <w:r w:rsidRPr="00E03EBA">
          <w:rPr>
            <w:rStyle w:val="a5"/>
            <w:rFonts w:ascii="Times New Roman" w:hAnsi="Times New Roman" w:cs="Times New Roman"/>
            <w:sz w:val="24"/>
            <w:szCs w:val="24"/>
          </w:rPr>
          <w:t>https://urait.ru/bcode/466405</w:t>
        </w:r>
      </w:hyperlink>
      <w:r w:rsidRPr="00E03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E2D" w:rsidRDefault="00AF5E2D" w:rsidP="00AF5E2D">
      <w:pPr>
        <w:pStyle w:val="a9"/>
        <w:numPr>
          <w:ilvl w:val="0"/>
          <w:numId w:val="15"/>
        </w:numPr>
        <w:tabs>
          <w:tab w:val="left" w:pos="20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EBA">
        <w:rPr>
          <w:rFonts w:ascii="Times New Roman" w:hAnsi="Times New Roman" w:cs="Times New Roman"/>
          <w:iCs/>
          <w:sz w:val="24"/>
          <w:szCs w:val="24"/>
        </w:rPr>
        <w:t>Цыпин, Г. М. </w:t>
      </w:r>
      <w:r w:rsidRPr="00E03EBA">
        <w:rPr>
          <w:rFonts w:ascii="Times New Roman" w:hAnsi="Times New Roman" w:cs="Times New Roman"/>
          <w:sz w:val="24"/>
          <w:szCs w:val="24"/>
        </w:rPr>
        <w:t xml:space="preserve"> Работа над диссертацией. Навигатор по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03EBA">
        <w:rPr>
          <w:rFonts w:ascii="Times New Roman" w:hAnsi="Times New Roman" w:cs="Times New Roman"/>
          <w:sz w:val="24"/>
          <w:szCs w:val="24"/>
        </w:rPr>
        <w:t>трассе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03EBA">
        <w:rPr>
          <w:rFonts w:ascii="Times New Roman" w:hAnsi="Times New Roman" w:cs="Times New Roman"/>
          <w:sz w:val="24"/>
          <w:szCs w:val="24"/>
        </w:rPr>
        <w:t xml:space="preserve"> научного </w:t>
      </w:r>
      <w:proofErr w:type="gramStart"/>
      <w:r w:rsidRPr="00E03EBA">
        <w:rPr>
          <w:rFonts w:ascii="Times New Roman" w:hAnsi="Times New Roman" w:cs="Times New Roman"/>
          <w:sz w:val="24"/>
          <w:szCs w:val="24"/>
        </w:rPr>
        <w:t>исследования :</w:t>
      </w:r>
      <w:proofErr w:type="gramEnd"/>
      <w:r w:rsidRPr="00E03EBA">
        <w:rPr>
          <w:rFonts w:ascii="Times New Roman" w:hAnsi="Times New Roman" w:cs="Times New Roman"/>
          <w:sz w:val="24"/>
          <w:szCs w:val="24"/>
        </w:rPr>
        <w:t xml:space="preserve"> для вузов / Г. М. Цыпин. — </w:t>
      </w:r>
      <w:proofErr w:type="gramStart"/>
      <w:r w:rsidRPr="00E03EBA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E03EB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E03EB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03EBA">
        <w:rPr>
          <w:rFonts w:ascii="Times New Roman" w:hAnsi="Times New Roman" w:cs="Times New Roman"/>
          <w:sz w:val="24"/>
          <w:szCs w:val="24"/>
        </w:rPr>
        <w:t xml:space="preserve">, 2019. — 35 с. — (Высшее образование). — ISBN 978-5-534-11574-1. — </w:t>
      </w:r>
      <w:proofErr w:type="gramStart"/>
      <w:r w:rsidRPr="00E03EB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03EB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E03EB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03EB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6" w:tgtFrame="_blank" w:history="1">
        <w:r w:rsidRPr="00E03EBA">
          <w:rPr>
            <w:rStyle w:val="a5"/>
            <w:rFonts w:ascii="Times New Roman" w:hAnsi="Times New Roman" w:cs="Times New Roman"/>
            <w:sz w:val="24"/>
            <w:szCs w:val="24"/>
          </w:rPr>
          <w:t>https://urait.ru/bcode/445665</w:t>
        </w:r>
      </w:hyperlink>
      <w:r w:rsidRPr="00E03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E2D" w:rsidRPr="00E03EBA" w:rsidRDefault="00AF5E2D" w:rsidP="00AF5E2D">
      <w:pPr>
        <w:pStyle w:val="a9"/>
        <w:numPr>
          <w:ilvl w:val="0"/>
          <w:numId w:val="15"/>
        </w:numPr>
        <w:tabs>
          <w:tab w:val="left" w:pos="20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2CB">
        <w:rPr>
          <w:rFonts w:ascii="Times New Roman" w:hAnsi="Times New Roman" w:cs="Times New Roman"/>
          <w:sz w:val="24"/>
          <w:szCs w:val="24"/>
        </w:rPr>
        <w:t>ГОСТ Р 7.0.11-2011 «Диссертация и автореферат диссертации. Структура и правила оформления».</w:t>
      </w:r>
    </w:p>
    <w:p w:rsidR="00541E8D" w:rsidRPr="00C00A1E" w:rsidRDefault="00541E8D" w:rsidP="00460E37">
      <w:pPr>
        <w:tabs>
          <w:tab w:val="left" w:pos="2078"/>
        </w:tabs>
        <w:jc w:val="both"/>
      </w:pPr>
    </w:p>
    <w:p w:rsidR="00541E8D" w:rsidRPr="00C00A1E" w:rsidRDefault="00541E8D" w:rsidP="00460E37">
      <w:pPr>
        <w:tabs>
          <w:tab w:val="left" w:pos="2078"/>
        </w:tabs>
        <w:jc w:val="both"/>
        <w:rPr>
          <w:b/>
        </w:rPr>
      </w:pPr>
    </w:p>
    <w:p w:rsidR="00541E8D" w:rsidRPr="00C00A1E" w:rsidRDefault="00541E8D" w:rsidP="00460E37">
      <w:pPr>
        <w:tabs>
          <w:tab w:val="left" w:pos="2078"/>
        </w:tabs>
        <w:jc w:val="both"/>
        <w:rPr>
          <w:b/>
        </w:rPr>
      </w:pPr>
      <w:r w:rsidRPr="00C00A1E">
        <w:rPr>
          <w:b/>
        </w:rPr>
        <w:lastRenderedPageBreak/>
        <w:t>Дополнительная литература</w:t>
      </w:r>
    </w:p>
    <w:p w:rsidR="00541E8D" w:rsidRPr="00C00A1E" w:rsidRDefault="00541E8D" w:rsidP="00460E37">
      <w:pPr>
        <w:pStyle w:val="a9"/>
        <w:numPr>
          <w:ilvl w:val="0"/>
          <w:numId w:val="16"/>
        </w:numPr>
        <w:tabs>
          <w:tab w:val="left" w:pos="20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A1E">
        <w:rPr>
          <w:rFonts w:ascii="Times New Roman" w:hAnsi="Times New Roman" w:cs="Times New Roman"/>
          <w:sz w:val="24"/>
          <w:szCs w:val="24"/>
        </w:rPr>
        <w:t xml:space="preserve">Аникин, В. М., Диссертация в зеркале </w:t>
      </w:r>
      <w:proofErr w:type="gramStart"/>
      <w:r w:rsidRPr="00C00A1E">
        <w:rPr>
          <w:rFonts w:ascii="Times New Roman" w:hAnsi="Times New Roman" w:cs="Times New Roman"/>
          <w:sz w:val="24"/>
          <w:szCs w:val="24"/>
        </w:rPr>
        <w:t>автореферата :</w:t>
      </w:r>
      <w:proofErr w:type="gramEnd"/>
      <w:r w:rsidRPr="00C00A1E">
        <w:rPr>
          <w:rFonts w:ascii="Times New Roman" w:hAnsi="Times New Roman" w:cs="Times New Roman"/>
          <w:sz w:val="24"/>
          <w:szCs w:val="24"/>
        </w:rPr>
        <w:t xml:space="preserve"> методическое пособие для аспирантов и соискателей ученой степени естественно-научных специальностей / В.М. Аникин, Д. А. Усанов. - 3-е изд., </w:t>
      </w:r>
      <w:proofErr w:type="spellStart"/>
      <w:r w:rsidRPr="00C00A1E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00A1E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C00A1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C00A1E">
        <w:rPr>
          <w:rFonts w:ascii="Times New Roman" w:hAnsi="Times New Roman" w:cs="Times New Roman"/>
          <w:sz w:val="24"/>
          <w:szCs w:val="24"/>
        </w:rPr>
        <w:t xml:space="preserve"> ИНФРА-М, 2019. — 128 с. — (Менеджмент в науке). - ISBN 978-5-16-006722-3.</w:t>
      </w:r>
    </w:p>
    <w:p w:rsidR="00541E8D" w:rsidRPr="00C00A1E" w:rsidRDefault="00541E8D" w:rsidP="00460E37">
      <w:pPr>
        <w:pStyle w:val="a9"/>
        <w:numPr>
          <w:ilvl w:val="0"/>
          <w:numId w:val="16"/>
        </w:numPr>
        <w:tabs>
          <w:tab w:val="left" w:pos="20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A1E">
        <w:rPr>
          <w:rFonts w:ascii="Times New Roman" w:hAnsi="Times New Roman" w:cs="Times New Roman"/>
          <w:sz w:val="24"/>
          <w:szCs w:val="24"/>
        </w:rPr>
        <w:t xml:space="preserve">Резник, С. Д. Как защитить свою </w:t>
      </w:r>
      <w:proofErr w:type="gramStart"/>
      <w:r w:rsidRPr="00C00A1E">
        <w:rPr>
          <w:rFonts w:ascii="Times New Roman" w:hAnsi="Times New Roman" w:cs="Times New Roman"/>
          <w:sz w:val="24"/>
          <w:szCs w:val="24"/>
        </w:rPr>
        <w:t>диссертацию :</w:t>
      </w:r>
      <w:proofErr w:type="gramEnd"/>
      <w:r w:rsidRPr="00C00A1E">
        <w:rPr>
          <w:rFonts w:ascii="Times New Roman" w:hAnsi="Times New Roman" w:cs="Times New Roman"/>
          <w:sz w:val="24"/>
          <w:szCs w:val="24"/>
        </w:rPr>
        <w:t xml:space="preserve"> практическое пособие / С.Д. Резник. — 6-е изд., </w:t>
      </w:r>
      <w:proofErr w:type="spellStart"/>
      <w:r w:rsidRPr="00C00A1E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00A1E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C00A1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C00A1E">
        <w:rPr>
          <w:rFonts w:ascii="Times New Roman" w:hAnsi="Times New Roman" w:cs="Times New Roman"/>
          <w:sz w:val="24"/>
          <w:szCs w:val="24"/>
        </w:rPr>
        <w:t xml:space="preserve"> ИНФРА-М, 2022. — 245 с. — (Менеджмент в науке). — DOI 10.12737/1816400. - ISBN 978-5-16-017143-2.</w:t>
      </w:r>
    </w:p>
    <w:p w:rsidR="00541E8D" w:rsidRPr="00C00A1E" w:rsidRDefault="00541E8D" w:rsidP="00541E8D">
      <w:pPr>
        <w:tabs>
          <w:tab w:val="left" w:pos="2078"/>
        </w:tabs>
      </w:pPr>
    </w:p>
    <w:p w:rsidR="00541E8D" w:rsidRPr="00C00A1E" w:rsidRDefault="00541E8D" w:rsidP="00541E8D">
      <w:pPr>
        <w:tabs>
          <w:tab w:val="left" w:pos="2078"/>
        </w:tabs>
      </w:pPr>
      <w:r w:rsidRPr="00C00A1E">
        <w:rPr>
          <w:b/>
        </w:rPr>
        <w:t>Интернет-ресурсы</w:t>
      </w:r>
    </w:p>
    <w:p w:rsidR="00541E8D" w:rsidRPr="00C00A1E" w:rsidRDefault="00541E8D" w:rsidP="00300E77">
      <w:pPr>
        <w:pStyle w:val="a9"/>
        <w:numPr>
          <w:ilvl w:val="0"/>
          <w:numId w:val="17"/>
        </w:numPr>
        <w:tabs>
          <w:tab w:val="left" w:pos="20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A1E">
        <w:rPr>
          <w:rFonts w:ascii="Times New Roman" w:hAnsi="Times New Roman" w:cs="Times New Roman"/>
          <w:sz w:val="24"/>
          <w:szCs w:val="24"/>
        </w:rPr>
        <w:t xml:space="preserve">«Центр информационно-библиотечного обеспечения учебно-научной деятельности» </w:t>
      </w:r>
      <w:hyperlink r:id="rId7" w:history="1">
        <w:r w:rsidRPr="00C00A1E">
          <w:rPr>
            <w:rStyle w:val="a5"/>
            <w:rFonts w:ascii="Times New Roman" w:hAnsi="Times New Roman" w:cs="Times New Roman"/>
            <w:sz w:val="24"/>
            <w:szCs w:val="24"/>
          </w:rPr>
          <w:t>http://library.mephi.ru/</w:t>
        </w:r>
      </w:hyperlink>
      <w:r w:rsidRPr="00C00A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1E8D" w:rsidRPr="00C00A1E" w:rsidRDefault="00541E8D" w:rsidP="00300E77">
      <w:pPr>
        <w:pStyle w:val="a9"/>
        <w:numPr>
          <w:ilvl w:val="0"/>
          <w:numId w:val="17"/>
        </w:numPr>
        <w:tabs>
          <w:tab w:val="left" w:pos="20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A1E">
        <w:rPr>
          <w:rFonts w:ascii="Times New Roman" w:hAnsi="Times New Roman" w:cs="Times New Roman"/>
          <w:sz w:val="24"/>
          <w:szCs w:val="24"/>
        </w:rPr>
        <w:t xml:space="preserve">«Высшая аттестационная комиссия при Министерстве науки и высшего образования Российской Федерации» </w:t>
      </w:r>
      <w:hyperlink r:id="rId8" w:history="1">
        <w:r w:rsidRPr="00C00A1E">
          <w:rPr>
            <w:rStyle w:val="a5"/>
            <w:rFonts w:ascii="Times New Roman" w:hAnsi="Times New Roman" w:cs="Times New Roman"/>
            <w:sz w:val="24"/>
            <w:szCs w:val="24"/>
          </w:rPr>
          <w:t>https://vak.minobrnauki.gov.ru/main</w:t>
        </w:r>
      </w:hyperlink>
      <w:r w:rsidRPr="00C00A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1E8D" w:rsidRPr="00C00A1E" w:rsidRDefault="00541E8D" w:rsidP="00300E77">
      <w:pPr>
        <w:pStyle w:val="a9"/>
        <w:numPr>
          <w:ilvl w:val="0"/>
          <w:numId w:val="17"/>
        </w:numPr>
        <w:tabs>
          <w:tab w:val="left" w:pos="20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A1E">
        <w:rPr>
          <w:rFonts w:ascii="Times New Roman" w:hAnsi="Times New Roman" w:cs="Times New Roman"/>
          <w:sz w:val="24"/>
          <w:szCs w:val="24"/>
        </w:rPr>
        <w:t xml:space="preserve">«Диссертационные советы НИЯУ МИФИ» </w:t>
      </w:r>
      <w:hyperlink r:id="rId9" w:history="1">
        <w:r w:rsidRPr="00C00A1E">
          <w:rPr>
            <w:rStyle w:val="a5"/>
            <w:rFonts w:ascii="Times New Roman" w:hAnsi="Times New Roman" w:cs="Times New Roman"/>
            <w:sz w:val="24"/>
            <w:szCs w:val="24"/>
          </w:rPr>
          <w:t>https://ds.mephi.ru/</w:t>
        </w:r>
      </w:hyperlink>
      <w:r w:rsidRPr="00C00A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E70" w:rsidRDefault="002E1E70" w:rsidP="002E1E70">
      <w:pPr>
        <w:rPr>
          <w:sz w:val="28"/>
          <w:szCs w:val="28"/>
        </w:rPr>
      </w:pPr>
    </w:p>
    <w:p w:rsidR="00012DEB" w:rsidRDefault="00012DEB"/>
    <w:sectPr w:rsidR="00012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4253"/>
    <w:multiLevelType w:val="hybridMultilevel"/>
    <w:tmpl w:val="5DF60D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6C37D1"/>
    <w:multiLevelType w:val="hybridMultilevel"/>
    <w:tmpl w:val="2B8CE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F2B9B"/>
    <w:multiLevelType w:val="hybridMultilevel"/>
    <w:tmpl w:val="4642D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5437F"/>
    <w:multiLevelType w:val="hybridMultilevel"/>
    <w:tmpl w:val="56208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76F0A"/>
    <w:multiLevelType w:val="hybridMultilevel"/>
    <w:tmpl w:val="CF9E7538"/>
    <w:lvl w:ilvl="0" w:tplc="B20A9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7565"/>
    <w:multiLevelType w:val="hybridMultilevel"/>
    <w:tmpl w:val="0CB84472"/>
    <w:lvl w:ilvl="0" w:tplc="6A5E2220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826E2C"/>
    <w:multiLevelType w:val="hybridMultilevel"/>
    <w:tmpl w:val="D354D762"/>
    <w:lvl w:ilvl="0" w:tplc="775A2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B276CF"/>
    <w:multiLevelType w:val="hybridMultilevel"/>
    <w:tmpl w:val="8506A8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82A4BE0"/>
    <w:multiLevelType w:val="hybridMultilevel"/>
    <w:tmpl w:val="4C5AA3E4"/>
    <w:lvl w:ilvl="0" w:tplc="775A2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17C04"/>
    <w:multiLevelType w:val="hybridMultilevel"/>
    <w:tmpl w:val="0DF8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8362B"/>
    <w:multiLevelType w:val="hybridMultilevel"/>
    <w:tmpl w:val="AC94254E"/>
    <w:lvl w:ilvl="0" w:tplc="775A2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D258B"/>
    <w:multiLevelType w:val="hybridMultilevel"/>
    <w:tmpl w:val="0E8EAB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DC1EEC"/>
    <w:multiLevelType w:val="multilevel"/>
    <w:tmpl w:val="3DC063D0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851"/>
      </w:pPr>
      <w:rPr>
        <w:rFonts w:eastAsia="Calibri"/>
        <w:b/>
        <w:lang w:val="en-US"/>
      </w:rPr>
    </w:lvl>
    <w:lvl w:ilvl="2">
      <w:start w:val="1"/>
      <w:numFmt w:val="decimal"/>
      <w:isLgl/>
      <w:suff w:val="space"/>
      <w:lvlText w:val="%1.%2.%3."/>
      <w:lvlJc w:val="left"/>
      <w:pPr>
        <w:ind w:left="3119" w:firstLine="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3903" w:hanging="135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4754" w:hanging="135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eastAsia="Calibri"/>
      </w:rPr>
    </w:lvl>
  </w:abstractNum>
  <w:abstractNum w:abstractNumId="13" w15:restartNumberingAfterBreak="0">
    <w:nsid w:val="2E466D8E"/>
    <w:multiLevelType w:val="multilevel"/>
    <w:tmpl w:val="737A6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387312"/>
    <w:multiLevelType w:val="hybridMultilevel"/>
    <w:tmpl w:val="8ED4CA6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86F40B8"/>
    <w:multiLevelType w:val="hybridMultilevel"/>
    <w:tmpl w:val="2BBC3E6A"/>
    <w:lvl w:ilvl="0" w:tplc="775A2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16EF3"/>
    <w:multiLevelType w:val="hybridMultilevel"/>
    <w:tmpl w:val="70443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B12D5E"/>
    <w:multiLevelType w:val="hybridMultilevel"/>
    <w:tmpl w:val="5DA61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A301E2"/>
    <w:multiLevelType w:val="hybridMultilevel"/>
    <w:tmpl w:val="BDA016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7F7C24"/>
    <w:multiLevelType w:val="hybridMultilevel"/>
    <w:tmpl w:val="867E22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6D56007"/>
    <w:multiLevelType w:val="hybridMultilevel"/>
    <w:tmpl w:val="72EA0E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C364342"/>
    <w:multiLevelType w:val="hybridMultilevel"/>
    <w:tmpl w:val="145A1F70"/>
    <w:lvl w:ilvl="0" w:tplc="2CC6043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9924D4E"/>
    <w:multiLevelType w:val="hybridMultilevel"/>
    <w:tmpl w:val="BDD65A92"/>
    <w:lvl w:ilvl="0" w:tplc="6A5E2220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A03CF1"/>
    <w:multiLevelType w:val="hybridMultilevel"/>
    <w:tmpl w:val="5F06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45F9C"/>
    <w:multiLevelType w:val="hybridMultilevel"/>
    <w:tmpl w:val="7FAEC4DC"/>
    <w:lvl w:ilvl="0" w:tplc="96D62E2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2"/>
  </w:num>
  <w:num w:numId="4">
    <w:abstractNumId w:val="23"/>
  </w:num>
  <w:num w:numId="5">
    <w:abstractNumId w:val="10"/>
  </w:num>
  <w:num w:numId="6">
    <w:abstractNumId w:val="8"/>
  </w:num>
  <w:num w:numId="7">
    <w:abstractNumId w:val="15"/>
  </w:num>
  <w:num w:numId="8">
    <w:abstractNumId w:val="6"/>
  </w:num>
  <w:num w:numId="9">
    <w:abstractNumId w:val="16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4"/>
  </w:num>
  <w:num w:numId="13">
    <w:abstractNumId w:val="3"/>
  </w:num>
  <w:num w:numId="14">
    <w:abstractNumId w:val="17"/>
  </w:num>
  <w:num w:numId="1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"/>
  </w:num>
  <w:num w:numId="19">
    <w:abstractNumId w:val="1"/>
  </w:num>
  <w:num w:numId="20">
    <w:abstractNumId w:val="7"/>
  </w:num>
  <w:num w:numId="21">
    <w:abstractNumId w:val="18"/>
  </w:num>
  <w:num w:numId="22">
    <w:abstractNumId w:val="19"/>
  </w:num>
  <w:num w:numId="23">
    <w:abstractNumId w:val="0"/>
  </w:num>
  <w:num w:numId="24">
    <w:abstractNumId w:val="24"/>
  </w:num>
  <w:num w:numId="25">
    <w:abstractNumId w:val="20"/>
  </w:num>
  <w:num w:numId="26">
    <w:abstractNumId w:val="21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7B6"/>
    <w:rsid w:val="00012DEB"/>
    <w:rsid w:val="000418EA"/>
    <w:rsid w:val="00086232"/>
    <w:rsid w:val="001C54EC"/>
    <w:rsid w:val="00275186"/>
    <w:rsid w:val="0027521B"/>
    <w:rsid w:val="002D719A"/>
    <w:rsid w:val="002E1E70"/>
    <w:rsid w:val="00300E77"/>
    <w:rsid w:val="0031557D"/>
    <w:rsid w:val="00381C2A"/>
    <w:rsid w:val="004607C1"/>
    <w:rsid w:val="00460E37"/>
    <w:rsid w:val="00530C4E"/>
    <w:rsid w:val="00541E8D"/>
    <w:rsid w:val="00542ADF"/>
    <w:rsid w:val="00677315"/>
    <w:rsid w:val="006B1DA5"/>
    <w:rsid w:val="006C78F7"/>
    <w:rsid w:val="007A1467"/>
    <w:rsid w:val="009D1E2F"/>
    <w:rsid w:val="00A07761"/>
    <w:rsid w:val="00A35B0C"/>
    <w:rsid w:val="00A83B88"/>
    <w:rsid w:val="00A927B6"/>
    <w:rsid w:val="00AC11DF"/>
    <w:rsid w:val="00AC72B4"/>
    <w:rsid w:val="00AF5E2D"/>
    <w:rsid w:val="00B95ED7"/>
    <w:rsid w:val="00BD46F4"/>
    <w:rsid w:val="00BF0FB4"/>
    <w:rsid w:val="00C00A1E"/>
    <w:rsid w:val="00C57447"/>
    <w:rsid w:val="00D30C7B"/>
    <w:rsid w:val="00D55848"/>
    <w:rsid w:val="00DB4834"/>
    <w:rsid w:val="00E71280"/>
    <w:rsid w:val="00EC6172"/>
    <w:rsid w:val="00F8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3AF62"/>
  <w15:docId w15:val="{1A3F6A5F-F90A-4B20-9B60-61B51C12A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1E8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1E8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2E1E70"/>
    <w:rPr>
      <w:rFonts w:ascii="Calibri" w:hAnsi="Calibri"/>
    </w:rPr>
  </w:style>
  <w:style w:type="paragraph" w:styleId="a4">
    <w:name w:val="No Spacing"/>
    <w:link w:val="a3"/>
    <w:uiPriority w:val="1"/>
    <w:qFormat/>
    <w:rsid w:val="002E1E70"/>
    <w:pPr>
      <w:spacing w:after="0" w:line="240" w:lineRule="auto"/>
    </w:pPr>
    <w:rPr>
      <w:rFonts w:ascii="Calibri" w:hAnsi="Calibri"/>
    </w:rPr>
  </w:style>
  <w:style w:type="character" w:customStyle="1" w:styleId="11">
    <w:name w:val="Стиль1 Знак"/>
    <w:link w:val="12"/>
    <w:locked/>
    <w:rsid w:val="002E1E70"/>
    <w:rPr>
      <w:spacing w:val="-3"/>
      <w:sz w:val="24"/>
      <w:szCs w:val="24"/>
    </w:rPr>
  </w:style>
  <w:style w:type="paragraph" w:customStyle="1" w:styleId="12">
    <w:name w:val="Стиль1"/>
    <w:basedOn w:val="a"/>
    <w:link w:val="11"/>
    <w:qFormat/>
    <w:rsid w:val="002E1E70"/>
    <w:pPr>
      <w:suppressAutoHyphens/>
      <w:spacing w:line="360" w:lineRule="auto"/>
      <w:ind w:firstLine="709"/>
      <w:jc w:val="both"/>
    </w:pPr>
    <w:rPr>
      <w:rFonts w:asciiTheme="minorHAnsi" w:eastAsiaTheme="minorHAnsi" w:hAnsiTheme="minorHAnsi" w:cstheme="minorBidi"/>
      <w:spacing w:val="-3"/>
      <w:lang w:eastAsia="en-US"/>
    </w:rPr>
  </w:style>
  <w:style w:type="character" w:customStyle="1" w:styleId="10">
    <w:name w:val="Заголовок 1 Знак"/>
    <w:basedOn w:val="a0"/>
    <w:link w:val="1"/>
    <w:rsid w:val="00541E8D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41E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541E8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41E8D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541E8D"/>
    <w:pPr>
      <w:spacing w:before="100" w:beforeAutospacing="1" w:after="100" w:afterAutospacing="1"/>
    </w:pPr>
  </w:style>
  <w:style w:type="character" w:customStyle="1" w:styleId="a8">
    <w:name w:val="Абзац списка Знак"/>
    <w:link w:val="a9"/>
    <w:uiPriority w:val="99"/>
    <w:locked/>
    <w:rsid w:val="00541E8D"/>
  </w:style>
  <w:style w:type="paragraph" w:styleId="a9">
    <w:name w:val="List Paragraph"/>
    <w:basedOn w:val="a"/>
    <w:link w:val="a8"/>
    <w:uiPriority w:val="34"/>
    <w:qFormat/>
    <w:rsid w:val="00541E8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541E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41E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541E8D"/>
  </w:style>
  <w:style w:type="character" w:customStyle="1" w:styleId="FontStyle30">
    <w:name w:val="Font Style30"/>
    <w:rsid w:val="00541E8D"/>
    <w:rPr>
      <w:rFonts w:ascii="Arial" w:hAnsi="Arial" w:cs="Arial" w:hint="default"/>
      <w:sz w:val="18"/>
      <w:szCs w:val="18"/>
    </w:rPr>
  </w:style>
  <w:style w:type="table" w:styleId="aa">
    <w:name w:val="Table Grid"/>
    <w:basedOn w:val="a1"/>
    <w:uiPriority w:val="59"/>
    <w:rsid w:val="00541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6C78F7"/>
    <w:pPr>
      <w:shd w:val="clear" w:color="auto" w:fill="FFFF00"/>
      <w:tabs>
        <w:tab w:val="left" w:pos="440"/>
        <w:tab w:val="right" w:leader="dot" w:pos="10055"/>
      </w:tabs>
    </w:pPr>
    <w:rPr>
      <w:sz w:val="28"/>
      <w:szCs w:val="28"/>
    </w:rPr>
  </w:style>
  <w:style w:type="paragraph" w:styleId="ab">
    <w:name w:val="Plain Text"/>
    <w:basedOn w:val="a"/>
    <w:link w:val="ac"/>
    <w:uiPriority w:val="99"/>
    <w:unhideWhenUsed/>
    <w:rsid w:val="007A146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7A146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k.minobrnauki.gov.ru/ma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rary.meph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4566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code/46640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s.mep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21</Pages>
  <Words>7011</Words>
  <Characters>39966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33</cp:revision>
  <dcterms:created xsi:type="dcterms:W3CDTF">2022-10-19T09:16:00Z</dcterms:created>
  <dcterms:modified xsi:type="dcterms:W3CDTF">2023-08-02T10:29:00Z</dcterms:modified>
</cp:coreProperties>
</file>